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Staré poště připomíná největší Laudonova vítězství</w:t>
      </w:r>
    </w:p>
    <w:p>
      <w:pPr/>
      <w:r>
        <w:rPr/>
        <w:t xml:space="preserve">Slavnostní atmosféra na Staré poště za dohledu vojáků i samotného Laudona. Právě jeho vojenské plány patří k jedné z klíčových podmínek, které přispěly k prakticky nepřerušené řadě jeho vítězství jako velitele rakouských vojsk. Originály plánů má ve svých sbírkách muzeum Novojičínska, poprvé do nich může nahlédnout i veřejnost.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"Celá ta výstava na Staré poště byla pojednána jako výstava kopií unikátní sbírky plánů, není možné zde samozřejmě vystavit originály. Byly vybrány ty plány, o kterých se domníváme, že by mohly zaujmout veřejnost, ty které se většinou nevyskytují ve sbírkách plánů. Většinou jde o ty, ke kterým měl Laudon osobní vztah." </w:t>
      </w:r>
    </w:p>
    <w:p>
      <w:pPr/>
      <w:r>
        <w:rPr/>
        <w:t xml:space="preserve">Lidé tak najdou na stylizovaných grafických listech plány slavné bitvy u Domašova, kde Laudon rozmetal pruský zásobovací konvoj a v podstatě tak ukončil obléhání Olomouce, nebo ukázku plánu bitvy o Bělehrad, jejíž rekonstrukci viděli lidé v nedělním programu slavnosti.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"Ty plány byly zpracovány velice zajímavě i graficky. Díky Andrei Hegarové, grafičce Městského kulturního střediska, se podařilo dát té výstavě takový moderní design. To znamená výřezy plánů, do kterých se díváme jakoby vzdáleným způsobem z vojenského kukátka či dalekohledu, kdy je zaostřeno do tohoto plánu. Celý ten plán je komentován historickými souvislostmi z doby Laudona, jeho životopisem a tak dále. Samozřejmě to nejsou jenom plány, ale i závěr života je velice zajímavý. Lidé se podívají, jak vypadají novojičínské matriky a také se přesvědčí, že úmrtí Laudona bylo velkou událostí, protože zápis přes celou stranu v matrice je velice luxusní včetně vlepené grafiky."</w:t>
      </w:r>
    </w:p>
    <w:p>
      <w:pPr/>
      <w:r>
        <w:rPr/>
        <w:t xml:space="preserve">Výstava, která nese název známého popěvku Generál Laudon jede přes vesnici, je na Staré poště otevřena až do čtvrtku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804/vystava-na-stare-poste-pripomina-nejvetsi-laudonova-vitez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2026-05-13T08:23:27+02:00</dcterms:created>
  <dcterms:modified xsi:type="dcterms:W3CDTF">2026-05-13T08:23:27+02:00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