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Ostrava odkoupí vodovodní a kanalizační sítě od RPG Byty</w:t>
      </w:r>
    </w:p>
    <w:p>
      <w:pPr/>
      <w:r>
        <w:rPr/>
        <w:t xml:space="preserve">Paní Želmíra Káňová žije ve Slezské Ostravě v bytě RPG. Po manželovi, který 36let pracoval na šachtě dostala vdovský důchod asi 5 tisíc a k tomu má ještě svůj důchod. Celkem asi 10 tisíc. Po zaplacení nájmu, inkasa a léků jí na celý měsíc zůstanou asi 2 tisíce korun.   Želmíra Káňová: </w:t>
      </w:r>
      <w:r>
        <w:rPr>
          <w:i w:val="1"/>
          <w:iCs w:val="1"/>
        </w:rPr>
        <w:t xml:space="preserve">„Proč člověk chodil do práce, poctivě robil a tolik peněz, to je směšné." </w:t>
      </w:r>
      <w:r>
        <w:rPr/>
        <w:t xml:space="preserve"> Paní Káňová patří k více než 2 tisícům lidí, kteří jsou napojeni na vodovodní a kanalizační sítě RPG a tak už možná od příštího roku bude platit za vodné i stočné méně. Ostrava totiž za symbolickou jednu korunu chce sítě od RPG koupit.  Lukáš Ženatý, náměstek primátora Ostravy:</w:t>
      </w:r>
      <w:r>
        <w:rPr>
          <w:i w:val="1"/>
          <w:iCs w:val="1"/>
        </w:rPr>
        <w:t xml:space="preserve"> „Zájmem města je sjednotit cenu, protože dneska občané takto zásobovaní mají jinou, musím říct vyšší cenu, než občané zásaobovaní Ovakem." </w:t>
      </w:r>
      <w:r>
        <w:rPr/>
        <w:t xml:space="preserve"> Želmíra Káňová: </w:t>
      </w:r>
      <w:r>
        <w:rPr>
          <w:i w:val="1"/>
          <w:iCs w:val="1"/>
        </w:rPr>
        <w:t xml:space="preserve">"Pomohlo by mi to."</w:t>
      </w:r>
    </w:p>
    <w:p>
      <w:pPr/>
      <w:r>
        <w:rPr/>
        <w:t xml:space="preserve">Průměrná ostravská rodina, která je napojena na sítě RPG platí za vodu ročně asi 16 tisíc korun, po převzetí sítí Ostravskými vodovody a kanalizacemi se jim vodné i stočné sníží asi o 3 tisíce korun ročně.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815/mesto-ostrava-odkoupi-vodovodni-a-kanalizacni-site-od-rpg-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2026-04-18T03:06:06+02:00</dcterms:created>
  <dcterms:modified xsi:type="dcterms:W3CDTF">2026-04-18T03:06:06+02:00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