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 zrušil dotaci na výstavbu nové krajské vědecké knihovny</w:t>
      </w:r>
    </w:p>
    <w:p>
      <w:pPr/>
      <w:r>
        <w:rPr/>
        <w:t xml:space="preserve">Ve středu vláda zrušila příslib poslat Moravskoslezskému kraji dotaci ve výši 490 milionů korun na stavbu krajské vědecké knihovny. Její vzhled, který připomíná kostku a od zveřejnění projektu jí nikdo neřekne jinak než "Černá kostka", navrhl Ladislav Kuba a Tomáš Pilař.</w:t>
      </w:r>
    </w:p>
    <w:p>
      <w:pPr/>
      <w:r>
        <w:rPr/>
        <w:t xml:space="preserve">V loňském roce změnil kraj financování Černé kostky a přislíbenou dotaci 600 milionů z EU přesměroval do zdravotnictví a školství.</w:t>
      </w:r>
    </w:p>
    <w:p>
      <w:pPr/>
    </w:p>
    <w:p>
      <w:pPr/>
      <w:r>
        <w:rPr/>
        <w:t xml:space="preserve">Jaroslav Palas, hejtman Moravskoslezského kraje: </w:t>
      </w:r>
      <w:r>
        <w:rPr>
          <w:i w:val="1"/>
          <w:iCs w:val="1"/>
        </w:rPr>
        <w:t xml:space="preserve">"Pro nás je rozhodnutí vlády skandální. Máme z toho smíšené pocity především v tom smyslu, že vláda nechce budovat v Moravskoslezském kraji dopravní infrastrukturu, necítí potřebu pomoci prosadit Ostravu jako Evropské město kultury, nepotřebuje vědeckou knihovnu, nepotřebuje, aby zdejší občané měli čistý vzduch. Takto se k nám tato vláda chová a nás to mrzí."</w:t>
      </w:r>
    </w:p>
    <w:p>
      <w:pPr/>
      <w:r>
        <w:rPr/>
        <w:t xml:space="preserve">Původní rozpočet na stavbu nové vědecké knihovny byl asi na 1,5 miliardy korun. Nové vedení kraje připravilo úspornější verzi o zhruba 400 milionů korun, z nichž 600 milionů by měly být prostředky získané z EU a 490 milionů od státu.</w:t>
      </w:r>
    </w:p>
    <w:p>
      <w:pPr/>
      <w:r>
        <w:rPr/>
        <w:t xml:space="preserve">Jaroslav Palas, hejtman Moravskoslezského kraje: </w:t>
      </w:r>
      <w:r>
        <w:rPr>
          <w:i w:val="1"/>
          <w:iCs w:val="1"/>
        </w:rPr>
        <w:t xml:space="preserve">"Další knihovny, například v Královéhradeckém kraji, v Severních Čechách, všechny tyto knihovny byly stavěny za státní prostředky, kdežto naše knihovna měla být stavěna ze 40 % za státní prostředky a z 60 % za prostředky vlastní."</w:t>
      </w:r>
    </w:p>
    <w:p>
      <w:pPr/>
      <w:r>
        <w:rPr/>
        <w:t xml:space="preserve">Nová vědecká knihovna je pro Ostravu potřebná, stávající působí od roku 1951 v provizorních prostorech a je pro fungování moderní knihovny kvůli malým půjčovním prostorám, šatnám a s nabídkou pouze jedné toalety naprosto nevyhovující.</w:t>
      </w:r>
    </w:p>
    <w:p>
      <w:pPr/>
      <w:r>
        <w:rPr/>
        <w:t xml:space="preserve">Jaroslav Palas, hejtman Moravskoslezského kraje:</w:t>
      </w:r>
      <w:r>
        <w:rPr>
          <w:i w:val="1"/>
          <w:iCs w:val="1"/>
        </w:rPr>
        <w:t xml:space="preserve"> "My budeme muset hledat variantní řešení, aby se ta knihovna přestěhovala, ale budeme muset prvně k tomu vytvořit jakési podmínky. Je předčasné říkat, jakou formou to budeme řešit, ale řešit to budeme."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903/stat-zrusil-dotaci-na-vystavbu-nove-krajske-vedeck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2026-06-19T10:39:39+02:00</dcterms:created>
  <dcterms:modified xsi:type="dcterms:W3CDTF">2026-06-19T10:39:39+02:00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