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20.9.2010, 06:47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Historické budovy Trojhalí budou využity pro kulturní a sportovní akce</w:t>
      </w:r>
    </w:p>
    <w:p>
      <w:pPr/>
      <w:r>
        <w:rPr/>
        <w:t xml:space="preserve">Výstavba Nové Karoliny je v plném proudu, ale hned vedle stále chátrají tři historické budovy. Zastupitelstvo Ostravy proto rozhodlo o jejich dalším osudu. V nejbližší době začne jejich rekonstrukce za peníze Evropské unie.</w:t>
      </w:r>
    </w:p>
    <w:p>
      <w:pPr/>
      <w:r>
        <w:rPr/>
        <w:t xml:space="preserve">Budovy byly v minulosti využívány koksovnou jako elektrocentrála a ústředna. Vedení města rozhodlo, jak by chtělo v budoucnu tyto památkově chráněné industriální budovy využívat. Studii řešení vypracoval renomovaný architekt Josef Pleskot.</w:t>
      </w:r>
    </w:p>
    <w:p>
      <w:pPr/>
      <w:r>
        <w:rPr/>
        <w:t xml:space="preserve">Lukáš Ženatý, (ODS) náměstek primátora Ostravy: </w:t>
      </w:r>
      <w:r>
        <w:rPr>
          <w:i w:val="1"/>
          <w:iCs w:val="1"/>
        </w:rPr>
        <w:t xml:space="preserve">„Principielně by to mělo fungovat jako zastřešené náměstí. Velikostí je stejné jako Masarykovo náměstí v centru města." </w:t>
      </w:r>
    </w:p>
    <w:p>
      <w:pPr/>
      <w:r>
        <w:rPr/>
        <w:t xml:space="preserve">V objektech by se měly konat jarmarky, koncerty, debaty, přehlídky, výstavy, sportovní aktivity například bruslení, turnaje ve street ballu a podobně. V ústředně by měly vzniknout multifunkční tělocvičny.</w:t>
      </w:r>
    </w:p>
    <w:p>
      <w:pPr/>
      <w:r>
        <w:rPr/>
        <w:t xml:space="preserve">A co by si v trojhalí představovali Ostravané?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1. „Mně by se to líbilo jako byty. Mám ráda, jak to mají v Americe." 2. "Nemusí být všechno v ČEZ aréně." 3. „Vedle se staví, zdá se mi to zbytečné."</w:t>
      </w:r>
    </w:p>
    <w:p>
      <w:pPr/>
      <w:r>
        <w:rPr/>
        <w:t xml:space="preserve">O provoz trojhalí se bude starat sdružení jehož členy budou například, Vítkovice, statutární město Ostrava i krajský úřad. Město převede objekty na toto sdružení formou daru.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4917/historicke-budovy-trojhali-budou-vyuzity-pro-kulturni-a-sportovni-a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2026-04-05T18:46:27+02:00</dcterms:created>
  <dcterms:modified xsi:type="dcterms:W3CDTF">2026-04-05T18:46:27+02:00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