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Výroba nového vozu v automobilce Hyundai zajistí nová pracovní místa</w:t>
      </w:r>
    </w:p>
    <w:p>
      <w:pPr/>
      <w:r>
        <w:rPr/>
        <w:t xml:space="preserve">Slavnostně dnes vedení automobilky Hyundai představilo, ještě před světovou premiérou v Paříži, nový vůz Hyundai IX 20. Ten bude už jejich 3. vozem vyráběným v Nošovicích a tedy 3. českým vozem. Důležité je, že díky novému vozu musí automobilka přibrat další zaměstnance.  Petr Vaňek, mluvčí Hyundai Czech: </w:t>
      </w:r>
      <w:r>
        <w:rPr>
          <w:i w:val="1"/>
          <w:iCs w:val="1"/>
        </w:rPr>
        <w:t xml:space="preserve">„3 směna bude znamenat vytvoření asi tisícovky pracovních míst přímo v našem závodě a asi 2500 míst u subdodavatelů." </w:t>
      </w:r>
      <w:r>
        <w:rPr/>
        <w:t xml:space="preserve"> V současné době vyrábí Hyundai vozy i30 a pro sesterskou firmu v Žilině ještě Kiu Venga. V nejbližší době začne firma aktualizovat databázi zájemců o práci, ale další stovky budou muset projít novým náborem.  Jiří Vzientek(ČSSD), náměstek hejtmana MS kraje: </w:t>
      </w:r>
      <w:r>
        <w:rPr>
          <w:i w:val="1"/>
          <w:iCs w:val="1"/>
        </w:rPr>
        <w:t xml:space="preserve">„To, že tady pracuje 2500 lidí a celkem 7 tisíc je obrovským přínosem pro celý MS kraj." </w:t>
      </w:r>
      <w:r>
        <w:rPr/>
        <w:t xml:space="preserve"> I obyvatelé nedalekých Nošovic už si po počátečních protestech na obří továrnu zvykli.  Anketa, obyvatelé Nošovic:</w:t>
      </w:r>
      <w:r>
        <w:rPr>
          <w:i w:val="1"/>
          <w:iCs w:val="1"/>
        </w:rPr>
        <w:t xml:space="preserve"> 1. „Nikdo si nenaříká." 2. „Ani o nich nevíme." 3. „Je to v klidu, dobré." </w:t>
      </w:r>
      <w:r>
        <w:rPr/>
        <w:t xml:space="preserve"> V příštím roce vyrobí Hyundai asi 50 tisíc nových vozů IX20 a k tomu ještě asi 200 tisíc I30 a Vozů KIA Venga.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960/vyroba-noveho-vozu-v-automobilce-hyundai-zajisti-nova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2026-07-05T04:57:02+02:00</dcterms:created>
  <dcterms:modified xsi:type="dcterms:W3CDTF">2026-07-05T04:57:02+02:00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