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a havířovská vysoká škola dokončily společný projekt</w:t>
      </w:r>
    </w:p>
    <w:p>
      <w:pPr/>
      <w:r>
        <w:rPr/>
        <w:t xml:space="preserve">Rozvoj lidských zdrojů česko-polského Slezska. Cílem projektu, do kterého se zapojila havířovská Vysoká škola sociálně-správní a vysoká škola z Bělsko Bialej, je nejen podrobné zmapování ekonomického, legislativního prostředí, ale také stavu životního prostředí, cestovního ruchu a podnikatelských příležitostí. Rovněž zvýšení informovanosti a realizace vzdělávacích aktivit pro úředníky, lektory, nezaměstnané a podnikatele.</w:t>
      </w:r>
    </w:p>
    <w:p>
      <w:pPr/>
      <w:r>
        <w:rPr/>
        <w:t xml:space="preserve">Václav Bezecný, generální ředitel VŠSS Havířov: </w:t>
      </w:r>
      <w:r>
        <w:rPr>
          <w:i w:val="1"/>
          <w:iCs w:val="1"/>
        </w:rPr>
        <w:t xml:space="preserve">„Dnešní den je pro nás významný. Jedná se o třetí závěrečnou konferenci projektu rozvoje lidských zdrojů v rámci česko-polského Slezska. Myslím si, že projekt splnil svoji roli, protože jsme se hodně sblížili s vysokou školou z Bělsko Bialej, která má stejné zaměření jako my. To je přínosem a budeme se školou dále udržovat spolupráci, jak ve výměně profesorů, tak studentů. Přínosem pro tento projekt bylo, že bylo vytvořeno osm vzdělávacích modulů. Tři rekvalifikační, čtyři moduly byly pro úředníky a podnikatele a bylo také vytvořené informační centrum pro česko-polskou spolupráci, a to pro oblast cestovního ruchu, životního prostředí a podnikání."</w:t>
      </w:r>
    </w:p>
    <w:p>
      <w:pPr/>
      <w:r>
        <w:rPr/>
        <w:t xml:space="preserve">I zástupci polské strany jsou s projektem velice spokojeni a věří v další spolupráci.</w:t>
      </w:r>
    </w:p>
    <w:p>
      <w:pPr/>
      <w:r>
        <w:rPr/>
        <w:t xml:space="preserve">Wiesława Korzeniowska, rektor, profesor Wyźsza Szkola Administracji (PL): </w:t>
      </w:r>
      <w:r>
        <w:rPr>
          <w:i w:val="1"/>
          <w:iCs w:val="1"/>
        </w:rPr>
        <w:t xml:space="preserve">„Pokud se naskytne příležitost, těšíme se na další spolupráci, která může být i mezi školami. Naše školy mají podobný profil. Mohla by to být spolupráce výměny mezi studenty a pracovníky. To je důvod si sednout, podiskutovat o tom a já vidím, že by bylo dobré se tomu věnovat."</w:t>
      </w:r>
    </w:p>
    <w:p>
      <w:pPr/>
      <w:r>
        <w:rPr/>
        <w:t xml:space="preserve">Barbara Górka, koordinátor projektu: </w:t>
      </w:r>
      <w:r>
        <w:rPr>
          <w:i w:val="1"/>
          <w:iCs w:val="1"/>
        </w:rPr>
        <w:t xml:space="preserve">„Jsem spokojena s touto realizací, protože je to něco nového na polské straně. Je to poprvé, co jsme realizovali školení pro specialisty česko-polské spolupráce. Mezi účastníky byl o školení velký zájem. Nyní už obdrželi diplomy a získávají práci v různých projektech místních, regionálních a přeshraničních."</w:t>
      </w:r>
    </w:p>
    <w:p>
      <w:pPr/>
      <w:r>
        <w:rPr/>
        <w:t xml:space="preserve">Projekt trval 23 měsíců a byl spolufinancován Evropským fondem regionálního rozvoje a státním rozpočtem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053/polska-a-havirovska-vysoka-skola-dokoncily-spolecn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