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zahrad pod novojičínským gymnáziem vznikla in-line dráha</w:t>
      </w:r>
    </w:p>
    <w:p>
      <w:pPr/>
      <w:r>
        <w:rPr/>
        <w:t xml:space="preserve">Už jen staré jabloně připomínají dávnou minulost bývalých školních pozemků. Zatímco před lety tady mladí žáci pracovali na poli, teď se tu mohou jejich děti třeba projet na kolečkových bruslích. Pod gymnáziem se začalo stavět na jaře. Na počátku října hlásí stavbaři hotovo.</w:t>
      </w:r>
    </w:p>
    <w:p>
      <w:pPr/>
      <w:r>
        <w:rPr/>
        <w:t xml:space="preserve">Marek Holán, projektant: </w:t>
      </w:r>
      <w:r>
        <w:rPr>
          <w:i w:val="1"/>
          <w:iCs w:val="1"/>
        </w:rPr>
        <w:t xml:space="preserve">"Park by měl mít víceúčelovou funkci pro všechny generace obyvatel, takže je tady pro seniory petanquové hřiště, odpočinkový altán. Pro děti tady máme nové dětské hřiště s pískovištěm, ale je to spíše pro děti předškolního věku, takže maminky s kočárky přijdou na své. Je tady také nový most, který byl podmínkou projektu, tedy propojit tento nový prostor s tím původním prostorem hřiště a zimního stadionu." </w:t>
      </w:r>
    </w:p>
    <w:p>
      <w:pPr/>
      <w:r>
        <w:rPr/>
        <w:t xml:space="preserve">Hlavním lákadlem areálu je ale in-linová dráha o délce zhruba 400 metrů s ničím nepřerušovaným asfaltovým kobercem. Dokončený areál nabídne nejen sportovně-relaxační využití, ale i třicet nových parkovacích míst.</w:t>
      </w:r>
    </w:p>
    <w:p>
      <w:pPr/>
      <w:r>
        <w:rPr/>
        <w:t xml:space="preserve">Zdeněk Janiš, stavbyvedoucí:</w:t>
      </w:r>
      <w:r>
        <w:rPr>
          <w:i w:val="1"/>
          <w:iCs w:val="1"/>
        </w:rPr>
        <w:t xml:space="preserve"> "Stavba probíhala vcelku dobře, akorát deštivé počasí v průběhu celého roku nám udělalo problémy. Zhruba 15 deštivých dní se nedalo vůbec dělat, nějakých 10 dní se dělalo, ale za ztížených podmínek. Nicméně stavba se i přes tyto nástrahy ukončila před termínem, který byl 22. října. Největší zajímavost může být ta lávka přes potok Grassmanka, která bude sloužit lidem k projití do areálu letního stadionu."</w:t>
      </w:r>
    </w:p>
    <w:p>
      <w:pPr/>
      <w:r>
        <w:rPr/>
        <w:t xml:space="preserve">Na realizaci stavby získala radnice evropskou dotaci ve výši 16 miliónů korun. Ekonomická krize a boj stavebních firem o zakázky ale nakonec srazily cenu na necelých 12 milionů. Dotace z toho hradila přesně 92,5 % částky.</w:t>
      </w:r>
    </w:p>
    <w:p>
      <w:pPr/>
      <w:r>
        <w:rPr/>
        <w:t xml:space="preserve">Ivan Týle (ODS), starosta města: </w:t>
      </w:r>
      <w:r>
        <w:rPr>
          <w:i w:val="1"/>
          <w:iCs w:val="1"/>
        </w:rPr>
        <w:t xml:space="preserve">"Jsem velmi rád, že zůstala i zeleň, která v tomto prostoru byla, a že nedošlo k tomu, čeho jsme se báli, tedy masivnímu vykácení těch ovocných stromů a že se to podařilo vhodně zakomponovat. To znamená, že i v létě budou nabízet dostatek stínu na posezení a různé záležitosti, které se mohou v takových místech odehrávat. A zároveň to bude prostor, který lze využít pro moderní formy sportů, takové ty vyznavače in-linů." </w:t>
      </w:r>
    </w:p>
    <w:p>
      <w:pPr/>
      <w:r>
        <w:rPr/>
        <w:t xml:space="preserve">Marek Holán, projektant: </w:t>
      </w:r>
      <w:r>
        <w:rPr>
          <w:i w:val="1"/>
          <w:iCs w:val="1"/>
        </w:rPr>
        <w:t xml:space="preserve">"Jsou tady místa, která jsou určena pro chodce a jezdce na kolečkové brusle, ale není to striktně vymezené pruhy. To by potom bylo limitovánou spoustou norem a vyhlášek a různými zásadami, že tady musí být různé bariéry, slepecké pásy, zábradlí a tak dále, abychom oddělili tyto provozy. To by potom i vzhledem k tomu rozsahu, protože jsme spíše v komorní záležitosti, bylo komplikované pro tu výstavbu. Proto je tady smíšený provoz."</w:t>
      </w:r>
    </w:p>
    <w:p>
      <w:pPr/>
      <w:r>
        <w:rPr/>
        <w:t xml:space="preserve">Na rekonstrukci bývalých zahrad by měl navázat další projekt na výstavbu velké in-line dráhy, skateparku, lanového centra a venkovní horolezecké stěny v areálu letního stadionu. Radnice jej chce podat k získání evropské dotace v nejbližších týdnech.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81/ze-zahrad-pod-novojicinskym-gymnaziem-vznikla-inline-d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2026-06-23T23:34:02+02:00</dcterms:created>
  <dcterms:modified xsi:type="dcterms:W3CDTF">2026-06-23T23:34:02+02:00</dcterms:modified>
</cp:coreProperties>
</file>

<file path=docProps/custom.xml><?xml version="1.0" encoding="utf-8"?>
<Properties xmlns="http://schemas.openxmlformats.org/officeDocument/2006/custom-properties" xmlns:vt="http://schemas.openxmlformats.org/officeDocument/2006/docPropsVTypes"/>
</file>