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6.10.2010, 08:43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komunitní centrum Bruntál otevřeno přímo ve vyloučené lokalitě</w:t>
      </w:r>
    </w:p>
    <w:p>
      <w:pPr/>
      <w:r>
        <w:rPr/>
        <w:t xml:space="preserve">Když nejde Mohamed k hoře, musí jít hora k Mohamedovi. Nové Komunitní centrum poskytuje ambulantní služby.</w:t>
      </w:r>
    </w:p>
    <w:p>
      <w:pPr/>
      <w:r>
        <w:rPr/>
        <w:t xml:space="preserve">Jana Juřenová, ředitelka o.s. Liga: </w:t>
      </w:r>
      <w:r>
        <w:rPr>
          <w:i w:val="1"/>
          <w:iCs w:val="1"/>
        </w:rPr>
        <w:t xml:space="preserve">"Tím se rozumí, že jsou v místě, klient nemusí do služby docházet, služba jde jakoby k němu. Chceme tím podchytit děti a mládež z tuhleté lokality, aby netrávili čas jenom na ulici. Chceme také připravit děti na vstup do 1. tříd a menší děti postupně na tuto zásadní změnu v dětském životě."</w:t>
      </w:r>
    </w:p>
    <w:p>
      <w:pPr/>
      <w:r>
        <w:rPr/>
        <w:t xml:space="preserve">Malé děti se v centru třeba naučí čistit zuby, mýt si ruce před jídlem a upevní si další hygienické návyky. Naučí se držet tužku, poznávat barvy a další nezbytné věci.</w:t>
      </w:r>
    </w:p>
    <w:p>
      <w:pPr/>
      <w:r>
        <w:rPr/>
        <w:t xml:space="preserve">Martin Havránek, o. s. Liga: </w:t>
      </w:r>
      <w:r>
        <w:rPr>
          <w:i w:val="1"/>
          <w:iCs w:val="1"/>
        </w:rPr>
        <w:t xml:space="preserve">"Budou tady zprovozněny 3 bytové jednotky, kde budou pod dohledem odborných učit to, co děti v předškolním věku mají umět, protože tato komunita je poměrně zanedbaná. Starší děti docházet také, až se další prostory upraví."</w:t>
      </w:r>
      <w:r>
        <w:rPr/>
        <w:t xml:space="preserve">   Komunitní centrum vzniklo vlastně svépomocí ze čtyř bytů v domě, který má ve správě občanské sdružení Liga.</w:t>
      </w:r>
    </w:p>
    <w:p>
      <w:pPr/>
      <w:r>
        <w:rPr/>
        <w:t xml:space="preserve">Jana Juřenová, ředitelka o.s. Liga: </w:t>
      </w:r>
      <w:r>
        <w:rPr>
          <w:i w:val="1"/>
          <w:iCs w:val="1"/>
        </w:rPr>
        <w:t xml:space="preserve">"Naši pracovníci zde malovali, přestavovali, připravovali prostory po stavební stránce a nadace OKD nám věnovala příspěvek na vybavení dětského centra a Úřad práce v Bruntále na zřízení jednoho místa, věnovali peníze na kancelářský nábytek a vybavení."</w:t>
      </w:r>
    </w:p>
    <w:p>
      <w:pPr/>
      <w:r>
        <w:rPr/>
        <w:t xml:space="preserve">Václav Mores (nez.), místostarosta Bruntálu:</w:t>
      </w:r>
      <w:r>
        <w:rPr>
          <w:i w:val="1"/>
          <w:iCs w:val="1"/>
        </w:rPr>
        <w:t xml:space="preserve"> "Město se podílelo rámci spolupráce s občanským sdružením Liga v rámci zajištění určitých výstupů. Je to určitě přínosem pro nový směr výchovy malých dětí v centru, aby si zabezpečily nutné návyky pro přípravu do školy."</w:t>
      </w:r>
    </w:p>
    <w:p>
      <w:pPr/>
      <w:r>
        <w:rPr/>
        <w:t xml:space="preserve">Petr Rys (nez.), Místostarosta Bruntálu: </w:t>
      </w:r>
      <w:r>
        <w:rPr>
          <w:i w:val="1"/>
          <w:iCs w:val="1"/>
        </w:rPr>
        <w:t xml:space="preserve">"Je třeba pochválit Ligu, že veškerou tuto činnost organizuje hlavně ze svých prostředků. Město se podílelo tím, že přispělo v rámci rozdílení peněz z výherních hracích přístrojů ve výši 100 tisíc korun."</w:t>
      </w:r>
    </w:p>
    <w:p>
      <w:pPr/>
      <w:r>
        <w:rPr/>
        <w:t xml:space="preserve">Centrum zatím bude sloužit především malým dětem. Pro ty větší se otevře zakrátko, jenom co se upraví další prostory.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5087/nove-komunitni-centrum-bruntal-otevreno-primo-ve-vyloucene-lokal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2026-10-19T21:46:21+02:00</dcterms:created>
  <dcterms:modified xsi:type="dcterms:W3CDTF">2026-10-19T21:46:21+02:00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