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Bruntál otevřeno přímo ve vyloučené lokalitě</w:t>
      </w:r>
    </w:p>
    <w:p>
      <w:pPr/>
      <w:r>
        <w:rPr/>
        <w:t xml:space="preserve">Když nejde Mohamed k hoře, musí jít hora k Mohamedovi. Nové Komunitní centrum poskytuje ambulantní služby.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"Tím se rozumí, že jsou v místě, klient nemusí do služby docházet, služba jde jakoby k němu. Chceme tím podchytit děti a mládež z tuhleté lokality, aby netrávili čas jenom na ulici. Chceme také připravit děti na vstup do 1. tříd a menší děti postupně na tuto zásadní změnu v dětském životě."</w:t>
      </w:r>
    </w:p>
    <w:p>
      <w:pPr/>
      <w:r>
        <w:rPr/>
        <w:t xml:space="preserve">Malé děti se v centru třeba naučí čistit zuby, mýt si ruce před jídlem a upevní si další hygienické návyky. Naučí se držet tužku, poznávat barvy a další nezbytné věci.</w:t>
      </w:r>
    </w:p>
    <w:p>
      <w:pPr/>
      <w:r>
        <w:rPr/>
        <w:t xml:space="preserve">Martin Havránek, o. s. Liga: </w:t>
      </w:r>
      <w:r>
        <w:rPr>
          <w:i w:val="1"/>
          <w:iCs w:val="1"/>
        </w:rPr>
        <w:t xml:space="preserve">"Budou tady zprovozněny 3 bytové jednotky, kde budou pod dohledem odborných učit to, co děti v předškolním věku mají umět, protože tato komunita je poměrně zanedbaná. Starší děti docházet také, až se další prostory upraví."</w:t>
      </w:r>
      <w:r>
        <w:rPr/>
        <w:t xml:space="preserve">   Komunitní centrum vzniklo vlastně svépomocí ze čtyř bytů v domě, který má ve správě občanské sdružení Liga.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"Naši pracovníci zde malovali, přestavovali, připravovali prostory po stavební stránce a nadace OKD nám věnovala příspěvek na vybavení dětského centra a Úřad práce v Bruntále na zřízení jednoho místa, věnovali peníze na kancelářský nábytek a vybavení."</w:t>
      </w:r>
    </w:p>
    <w:p>
      <w:pPr/>
      <w:r>
        <w:rPr/>
        <w:t xml:space="preserve">Václav Mores (nez.), místostarosta Bruntálu:</w:t>
      </w:r>
      <w:r>
        <w:rPr>
          <w:i w:val="1"/>
          <w:iCs w:val="1"/>
        </w:rPr>
        <w:t xml:space="preserve"> "Město se podílelo rámci spolupráce s občanským sdružením Liga v rámci zajištění určitých výstupů. Je to určitě přínosem pro nový směr výchovy malých dětí v centru, aby si zabezpečily nutné návyky pro přípravu do školy."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"Je třeba pochválit Ligu, že veškerou tuto činnost organizuje hlavně ze svých prostředků. Město se podílelo tím, že přispělo v rámci rozdílení peněz z výherních hracích přístrojů ve výši 100 tisíc korun."</w:t>
      </w:r>
    </w:p>
    <w:p>
      <w:pPr/>
      <w:r>
        <w:rPr/>
        <w:t xml:space="preserve">Centrum zatím bude sloužit především malým dětem. Pro ty větší se otevře zakrátko, jenom co se upraví další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87/nove-komunitni-centrum-bruntal-otevreno-primo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2026-05-12T19:20:43+02:00</dcterms:created>
  <dcterms:modified xsi:type="dcterms:W3CDTF">2026-05-12T19:20:43+02:00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