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Média měla možnost navštívit Integrované bezpečnostní centrum  v Ostravě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"Koncepce tohoto pracoviště je velmi jednoduchá: Komunikační a informační technologie je tady špičková a její koncentrace nemá obdoby v celé Evropské unii."</w:t>
      </w:r>
    </w:p>
    <w:p>
      <w:pPr/>
      <w:r>
        <w:rPr/>
        <w:t xml:space="preserve">Jaroslav Palas (ČSSD), hejtman Moravskolezského kraje:</w:t>
      </w:r>
      <w:r>
        <w:rPr>
          <w:i w:val="1"/>
          <w:iCs w:val="1"/>
        </w:rPr>
        <w:t xml:space="preserve"> "Tímto projektem soustřeďujeme všechny jednotlivé složky IZS na jedno místo s cílem, aby ta práce byla efektivnější, aby byla také levnější a aby byla účinnější v tom smyslu, že lépe ochrání životy a majetky občanů v případě mimořádných situací."</w:t>
      </w:r>
    </w:p>
    <w:p>
      <w:pPr/>
      <w:r>
        <w:rPr/>
        <w:t xml:space="preserve">Martin Gorný, dispečer IBC Ostrava:</w:t>
      </w:r>
      <w:r>
        <w:rPr>
          <w:i w:val="1"/>
          <w:iCs w:val="1"/>
        </w:rPr>
        <w:t xml:space="preserve"> "Co se týče práce, tak je to určitě ulehčení, ale je to hodně nových informací a musíme se učit hodně nového."</w:t>
      </w:r>
    </w:p>
    <w:p>
      <w:pPr/>
      <w:r>
        <w:rPr/>
        <w:t xml:space="preserve">Investice kraje přišla bezmála na 700 milionů. Více, než 90% financí pokryly evropské dotace.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"Jak prostory operačních středisek, dispečerského sálu, tak prostory krizového sálu jsou propojeny velice výkonnou, moderní audiovizuální technikou."</w:t>
      </w:r>
    </w:p>
    <w:p>
      <w:pPr/>
      <w:r>
        <w:rPr/>
        <w:t xml:space="preserve">Integrované bezpečnostní centrum začne naostro fungovat v polovině prosince. Nahradí tak centrum tísňového volání.</w:t>
      </w:r>
    </w:p>
    <w:p>
      <w:pPr/>
      <w:r>
        <w:rPr/>
        <w:t xml:space="preserve">Vladimír Vlček, zástupce krajského ředitele HZS MSK:</w:t>
      </w:r>
      <w:r>
        <w:rPr>
          <w:i w:val="1"/>
          <w:iCs w:val="1"/>
        </w:rPr>
        <w:t xml:space="preserve"> "Ten zásadní rozdíl je v tom, že centrum tísňového volání (CTV) bylo konstruováno a projektováno na velikost města Ostravy. Ty prostorové možnosti, které jsou dány CTV už jsou dávno za hranicí."</w:t>
      </w:r>
    </w:p>
    <w:p>
      <w:pPr/>
      <w:r>
        <w:rPr/>
        <w:t xml:space="preserve">Martin Hrinko, náměstek krajského ředitele PČR: </w:t>
      </w:r>
      <w:r>
        <w:rPr>
          <w:i w:val="1"/>
          <w:iCs w:val="1"/>
        </w:rPr>
        <w:t xml:space="preserve">"Přesuneme se tady a tady budeme opět na jednom místě spolupracovat s ostatními složkami Integrované záchranného systému."</w:t>
      </w:r>
    </w:p>
    <w:p>
      <w:pPr/>
      <w:r>
        <w:rPr/>
        <w:t xml:space="preserve">V novém centru bude pracovat čtyřicet pracovníků: zdravotníci, policisté, hasiči i strážníci městské policie.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03/media-mela-moznost-navstivit-integrovane-bezpecnostni-centrum-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2026-05-27T16:37:33+02:00</dcterms:created>
  <dcterms:modified xsi:type="dcterms:W3CDTF">2026-05-27T16:37:33+02:00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