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STO v kině Vlast</w:t>
      </w:r>
    </w:p>
    <w:p>
      <w:pPr/>
      <w:r>
        <w:rPr/>
        <w:t xml:space="preserve">Do projektu 100 je zapojeno 100 různých kin z celé republiky. Mezi ně patří také frýdeckomístecká Nová scéna Vlast. Během tří měsíců je pro diváky připraveno osm archivních snímků.</w:t>
      </w:r>
    </w:p>
    <w:p>
      <w:pPr/>
      <w:r>
        <w:rPr/>
        <w:t xml:space="preserve">Petr Korč, pořadatel: </w:t>
      </w:r>
      <w:r>
        <w:rPr>
          <w:i w:val="1"/>
          <w:iCs w:val="1"/>
        </w:rPr>
        <w:t xml:space="preserve">"Projekt 100 se snaží uvést do kin pestrou mozaiku snímků, takže můžeme vidět například původní, nezkrácenou verzi Sedmi samurajů, kteří byli předlohou slavných Sedmi statečných amerických. V podstatě je to jeden z prvních akčních snímků. Na tu dobu velice zajímavě natočený. Můžou vidět klasiky jako je Psycho Alfreda Hitchckocka."</w:t>
      </w:r>
    </w:p>
    <w:p>
      <w:pPr/>
      <w:r>
        <w:rPr/>
        <w:t xml:space="preserve">Frýdek-Místek se do projektu 100 zapojil souběžně se založením zdejšího filmového klubu. Funguje tedy přes pět let. Na každou projekci člověk musí být jeho členem. Průkazka je v prodeji před představením a vyjde na 60 korun.</w:t>
      </w:r>
    </w:p>
    <w:p>
      <w:pPr/>
      <w:r>
        <w:rPr/>
        <w:t xml:space="preserve">Petr Bláha, jeden z prvních členů klubu: </w:t>
      </w:r>
      <w:r>
        <w:rPr>
          <w:i w:val="1"/>
          <w:iCs w:val="1"/>
        </w:rPr>
        <w:t xml:space="preserve">"Člověk potřebuje informace. To není jen o počítačích. Je třeba se opravdu jít podívat třeba na ty klasické filmy. Je to informace, hlavně informace. Rozšíří to obzor."</w:t>
      </w:r>
    </w:p>
    <w:p>
      <w:pPr/>
      <w:r>
        <w:rPr/>
        <w:t xml:space="preserve">Zájem o projekt 100 každoročně roste. Letos je průměrná návštěvnost 60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11/projekt-sto-v-kine-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2026-05-04T02:24:47+02:00</dcterms:created>
  <dcterms:modified xsi:type="dcterms:W3CDTF">2026-05-04T02:24:47+02:00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