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byla otevřena hala pro tenis a badminton</w:t>
      </w:r>
    </w:p>
    <w:p>
      <w:pPr/>
    </w:p>
    <w:p>
      <w:pPr/>
      <w:r>
        <w:rPr/>
        <w:t xml:space="preserve">Na šest zbrusu nových antukových kurtů už si tenisté z Frýdku-Místku a okolí během letní sezóny zvykli. Teď ale mohou navíc užívat další tři kryté kurty v moderní hale. Najdou na nich rychlý povrch.</w:t>
      </w:r>
    </w:p>
    <w:p>
      <w:pPr/>
      <w:r>
        <w:rPr/>
        <w:t xml:space="preserve">Tomáš Kobr, manažer tenisového areálu:</w:t>
      </w:r>
      <w:r>
        <w:rPr>
          <w:i w:val="1"/>
          <w:iCs w:val="1"/>
        </w:rPr>
        <w:t xml:space="preserve"> „O halový tenis bývá velký zájem, zvláště když ve Frýdku-Místku mnoho příležitostí není. A badminton je tady úplná novinka."</w:t>
      </w:r>
    </w:p>
    <w:p>
      <w:pPr/>
      <w:r>
        <w:rPr/>
        <w:t xml:space="preserve">Nově vznikající tenisovou akademii zaštítil svým jménem Pavel Šnobel, nejlepší tenista na Ostravsku posledních let. Právě on chce přitáhnout k tenisu co nejvíce dětí a stát u jejich růstu.</w:t>
      </w:r>
    </w:p>
    <w:p>
      <w:pPr/>
      <w:r>
        <w:rPr/>
        <w:t xml:space="preserve">Pavel Šnobel, tenista a tenisový trenér:</w:t>
      </w:r>
      <w:r>
        <w:rPr>
          <w:i w:val="1"/>
          <w:iCs w:val="1"/>
        </w:rPr>
        <w:t xml:space="preserve"> „Nechtěli jsme přetahovat hotové hráče z jiných klubů. Budeme si vychovávat svůj potěr, ze kterého snad časem vyrostou kvalitní tenisté. Podmínky tady k tomu mají ideální."</w:t>
      </w:r>
    </w:p>
    <w:p>
      <w:pPr/>
      <w:r>
        <w:rPr/>
        <w:t xml:space="preserve">Návštěvníci sportovního centra si mohou kromě tenisu vyzkoušet také badminton či cvičební aktivity ve fit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130/ve-frydkumistku-byla-otevrena-hala-pro-tenis-a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2026-05-21T14:22:18+02:00</dcterms:created>
  <dcterms:modified xsi:type="dcterms:W3CDTF">2026-05-21T14:22:18+02:00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