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chce své dítě zpět</w:t>
      </w:r>
    </w:p>
    <w:p>
      <w:pPr/>
      <w:r>
        <w:rPr/>
        <w:t xml:space="preserve">Vůbec poprvé od doby, kdy byly v České republice zavedeny babyboxy, pátrali kriminalisté po ženě, která své dítě do babyboxu odložila. Důvodem bylo zjištění, že "odložená dívenka" má zlomenou ruku.</w:t>
      </w:r>
    </w:p>
    <w:p>
      <w:pPr/>
      <w:r>
        <w:rPr/>
        <w:t xml:space="preserve">Policisté vypátrali, že matkou v lednu odložené holčičky je osmnáctiletá Aneta Tokarčíková z Havířova. Matka tvrdí, že o zranění své dcery nevěděla.</w:t>
      </w:r>
    </w:p>
    <w:p>
      <w:pPr/>
      <w:r>
        <w:rPr/>
        <w:t xml:space="preserve">Aneta Tokarčíková: </w:t>
      </w:r>
      <w:r>
        <w:rPr>
          <w:i w:val="1"/>
          <w:iCs w:val="1"/>
        </w:rPr>
        <w:t xml:space="preserve">„Nedokážu si představit nebo vybavit, jak se to mohlo stát, jedině při převlíkání, nějak neopatrně."</w:t>
      </w:r>
    </w:p>
    <w:p>
      <w:pPr/>
      <w:r>
        <w:rPr/>
        <w:t xml:space="preserve">Radovan Vojta, šéf ostravských kriminalistů:</w:t>
      </w:r>
      <w:r>
        <w:rPr>
          <w:i w:val="1"/>
          <w:iCs w:val="1"/>
        </w:rPr>
        <w:t xml:space="preserve"> „Nepotvrdily se poznatky, které by nasvědčovaly tomu, že by dítě bylo týráno záměrně."</w:t>
      </w:r>
    </w:p>
    <w:p>
      <w:pPr/>
      <w:r>
        <w:rPr/>
        <w:t xml:space="preserve">Matka dítěte zároveň vysvětlila důvody svého činu, kterými byly problémy s bydlením. Aneta Tokarčíková: </w:t>
      </w:r>
      <w:r>
        <w:rPr>
          <w:i w:val="1"/>
          <w:iCs w:val="1"/>
        </w:rPr>
        <w:t xml:space="preserve">„Měli jsme pronajmuty dva pokoje. Majiteli bylo 80 let, chodil každý den opilý a miminko mu vadilo."</w:t>
      </w:r>
    </w:p>
    <w:p>
      <w:pPr/>
      <w:r>
        <w:rPr/>
        <w:t xml:space="preserve">Aneta Tokarčíková také řekla, že chce svou dceru zpět. Sociální pracovníci její zájem vítají, podmínkou ale je, že si matka najde nové bydlení.</w:t>
      </w:r>
    </w:p>
    <w:p>
      <w:pPr/>
      <w:r>
        <w:rPr/>
        <w:t xml:space="preserve">Judita Kachlová, metodik sociálně právní ochrany dětí, Magistrát města Ostravy: </w:t>
      </w:r>
      <w:r>
        <w:rPr>
          <w:i w:val="1"/>
          <w:iCs w:val="1"/>
        </w:rPr>
        <w:t xml:space="preserve">„Pokud Havířov prošetří poměry, a matce se povede najít nějaké ubytování, nebo si maminka najde někoho, u koho by mohla s dítětem bydlet, klidně mohou být spolu už za dva týdny."</w:t>
      </w:r>
    </w:p>
    <w:p>
      <w:pPr/>
      <w:r>
        <w:rPr/>
        <w:t xml:space="preserve">Aneta Tokarčíková přemluvila ředitele kojeneckého ústavu aby ji k dceři pustil přesto, že ještě nebylo oficiálně potvrzeno, je-li skutečnou matkou holčičky. To rozhodnou policisté až na základě testů 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2/matka-chce-sve-dite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2026-05-19T13:36:46+02:00</dcterms:created>
  <dcterms:modified xsi:type="dcterms:W3CDTF">2026-05-19T13:36:46+02:00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