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Karviné</w:t>
      </w:r>
    </w:p>
    <w:p>
      <w:pPr/>
      <w:r>
        <w:rPr/>
        <w:t xml:space="preserve">V sobotu ve dvě hodiny odpoledne se uzavřely všechny volební místnosti a do večera se netrpělivě čekalo na dokončení práce volební komise, která musela po otevření všech uren spočítat platné hlasy voličů.</w:t>
      </w:r>
    </w:p>
    <w:p>
      <w:pPr/>
      <w:r>
        <w:rPr/>
        <w:t xml:space="preserve">Celkem mohlo volby letos ovlivnit necelých 50 tisíc oprávněných voličů, z toho poprvé mělo možnost volit 642 lidé. Volební účast dosáhla v Karviné 32,51 %.</w:t>
      </w:r>
    </w:p>
    <w:p>
      <w:pPr/>
      <w:r>
        <w:rPr/>
        <w:t xml:space="preserve">Největší podporu vyjádřili občané straně ČSSD, která získala 50,31%. Na druhém místě skončila KSČM s 20,86 % platných hlasů a na třetí místě pak ODS s 10,87% platných hlasů. Nad pěti procentní hranici se dostalo i Sdružení Naše Karvinsko, které získalo 5,67 % hlasů. Ostatní strany zůstaly pod pěti procenty.</w:t>
      </w:r>
    </w:p>
    <w:p>
      <w:pPr/>
      <w:r>
        <w:rPr/>
        <w:t xml:space="preserve">Například KDU-ČSL zůstalo na 4,20%, za nimi pak TOP 09 s 3,42 % hlasů. Ostatní strany nedosáhly ani dvou procent.</w:t>
      </w:r>
    </w:p>
    <w:p>
      <w:pPr/>
      <w:r>
        <w:rPr/>
        <w:t xml:space="preserve">Strana zelených 1,93 % VV 1,56 % Suverenita 1,51 % SPO Zemanovci 1,05 % DSSS 0,71 % Pravý blok 0,63 % Česká pirátská strana 0,34 %</w:t>
      </w:r>
    </w:p>
    <w:p>
      <w:pPr/>
      <w:r>
        <w:rPr/>
        <w:t xml:space="preserve">Do zastupitelstva usedne jednačtyřicet zastupitelů. Z toho ČSSD získala 24 křesel, KSČM 10 křesel, ODS 5 a Sdružení Naše Karvinsko 2 křesla.</w:t>
      </w:r>
    </w:p>
    <w:p>
      <w:pPr/>
      <w:r>
        <w:rPr/>
        <w:t xml:space="preserve">Nejvíce hlasů získal Tomáš Hanzel, Radek Sušil a Jan Wolf.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228/vysledky-komunalnich-voleb-2010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