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havířovských škol se utkali v městském kole ve florbale</w:t>
      </w:r>
    </w:p>
    <w:p>
      <w:pPr/>
      <w:r>
        <w:rPr/>
        <w:t xml:space="preserve">Do turnaje se zapojilo devět havířovských škol. Družstva byla složena z nejšikovnějších chlapců. Byly vytvořeny tři skupiny, kdy si každé družstvo zahrálo dva zápasy. A boj to byl náramný, jelikož jen jeden tým mohl postoupit do krajského kola. V příštím týdnu svedou boj o postup týmy starších žáků. Poslední městské kolo bude tvořeno jen ze samých děvčat.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369/zaci-havirovskych-skol-se-utkali-v-mestskem-kole-ve-flor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2026-05-24T11:31:53+02:00</dcterms:created>
  <dcterms:modified xsi:type="dcterms:W3CDTF">2026-05-24T11:31:53+02:00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