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03:06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kraji vzrůstá zájem o mateřské školy</w:t>
      </w:r>
    </w:p>
    <w:p>
      <w:pPr/>
      <w:r>
        <w:rPr/>
        <w:t xml:space="preserve">Plno. Tento stav ještě nedávno vzkazovaly rodičům všechny mateřské školky ve Frýdku-Místku. Proto se vedení města rozhodlo pro dvoumilionovou investici do MŠ Lískovecká.</w:t>
      </w:r>
    </w:p>
    <w:p>
      <w:pPr/>
      <w:r>
        <w:rPr/>
        <w:t xml:space="preserve">Přibyly tak dvě nové třídy pro 50 dětí. Ale i 4 noví učitelé. Mezi nimi je i 46letá Naďa. Ta dělá ve školství 20 let.</w:t>
      </w:r>
    </w:p>
    <w:p>
      <w:pPr/>
      <w:r>
        <w:rPr/>
        <w:t xml:space="preserve">Naďa Demková, učitelka na MŠ Lískovecká: </w:t>
      </w:r>
      <w:r>
        <w:rPr>
          <w:i w:val="1"/>
          <w:iCs w:val="1"/>
        </w:rPr>
        <w:t xml:space="preserve">"Děti tady mají od dvou do tří let."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"Hrajeme si tady."</w:t>
      </w:r>
      <w:r>
        <w:rPr/>
        <w:t xml:space="preserve"> 2. </w:t>
      </w:r>
      <w:r>
        <w:rPr>
          <w:i w:val="1"/>
          <w:iCs w:val="1"/>
        </w:rPr>
        <w:t xml:space="preserve">"Zpíváme."</w:t>
      </w:r>
    </w:p>
    <w:p>
      <w:pPr/>
      <w:r>
        <w:rPr/>
        <w:t xml:space="preserve">Ve Frýdku-Místku žije asi 60 tisíc lidí. Z toho zhruba 1800 jsou předškoláci, kteří navštěvují mateřské školky.</w:t>
      </w:r>
    </w:p>
    <w:p>
      <w:pPr/>
      <w:r>
        <w:rPr/>
        <w:t xml:space="preserve">Ilona Nowaková, vedoucí odboru školství ve Frýdku-Místku: </w:t>
      </w:r>
      <w:r>
        <w:rPr>
          <w:i w:val="1"/>
          <w:iCs w:val="1"/>
        </w:rPr>
        <w:t xml:space="preserve">"Máme 6 samostatných příspěvkových organizací, ale to není o šesti mateřských školkách, ale o mnohem větším počtu objektů."</w:t>
      </w:r>
    </w:p>
    <w:p>
      <w:pPr/>
      <w:r>
        <w:rPr/>
        <w:t xml:space="preserve">Dostatečná. Tímto slovem vedoucí odboru školství okomentovala současnou kapacitu školek ve městě. Naproti tomu v Karviné nemají školky plně obsazeny. Nechávají si totiž rezervy.</w:t>
      </w:r>
    </w:p>
    <w:p>
      <w:pPr/>
      <w:r>
        <w:rPr/>
        <w:t xml:space="preserve">Tomáš Oslizlok, vedoucí odboru školství v Karviné: </w:t>
      </w:r>
      <w:r>
        <w:rPr>
          <w:i w:val="1"/>
          <w:iCs w:val="1"/>
        </w:rPr>
        <w:t xml:space="preserve">"Mateřské školy máme zhruba na 90 % naplněné."</w:t>
      </w:r>
    </w:p>
    <w:p>
      <w:pPr/>
      <w:r>
        <w:rPr/>
        <w:t xml:space="preserve">Celkem dochází do MŠ v Karviné asi 1700 dětí. A to z celkového počtu skoro 62 tisíc obyvatel města.</w:t>
      </w:r>
    </w:p>
    <w:p>
      <w:pPr/>
      <w:r>
        <w:rPr/>
        <w:t xml:space="preserve">A Jak je na tom Havířov?</w:t>
      </w:r>
    </w:p>
    <w:p>
      <w:pPr/>
      <w:r>
        <w:rPr/>
        <w:t xml:space="preserve">Blanka Gelnarová, vedoucí odboru školství v Havířově:</w:t>
      </w:r>
      <w:r>
        <w:rPr>
          <w:i w:val="1"/>
          <w:iCs w:val="1"/>
        </w:rPr>
        <w:t xml:space="preserve"> "Máme celkem 28 mateřských školek. Kapacita je přes 2000 a mohu říct, že mateřské školy máme plně naplněny."</w:t>
      </w:r>
    </w:p>
    <w:p>
      <w:pPr/>
      <w:r>
        <w:rPr/>
        <w:t xml:space="preserve">Podle českého statistického úřadu je v našem kraji 468 mateřských škol, do kterých dochází skoro 37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05/v-kraji-vzrusta-zajem-o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2026-05-18T00:50:54+02:00</dcterms:created>
  <dcterms:modified xsi:type="dcterms:W3CDTF">2026-05-18T00:50:54+02:00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