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šetřit, snižují se příjmy</w:t>
      </w:r>
    </w:p>
    <w:p>
      <w:pPr/>
      <w:r>
        <w:rPr/>
        <w:t xml:space="preserve">Zjednodušeně řečeno: města získávají ze všech typů daní vybraných do státního rozpočtu zhruba jednu pětinu. Ta se rozděluje podle nejrůznějších kritérií jako je výměra území či počet obyvatel. Předpokládané snížení celostátně vybraných daní až o 5 % tak dopadá i na město. Podle analýzy by mohlo do městské kasy letos přitéct o dvacet milionů korun méně, než se původně předpokládalo.</w:t>
      </w:r>
    </w:p>
    <w:p>
      <w:pPr/>
      <w:r>
        <w:rPr/>
        <w:t xml:space="preserve">Ivan Týle (ODS), starosta města:</w:t>
      </w:r>
      <w:r>
        <w:rPr>
          <w:i w:val="1"/>
          <w:iCs w:val="1"/>
        </w:rPr>
        <w:t xml:space="preserve"> "Jsme samozřejmě schopni překlenout krizové období buď rozpočtovou rezervou, nebo případně komerčním úvěrem, ale tuto cestu bych velice nerad doporučoval samosprávným orgánům města. V tuhle chvíli chceme, jako první krok, udělat to, že se podíváme na vlastní rozpočet města, především v oblasti provozních prostředků. Pokusíme se v jednotlivých odborech, v jednotlivých kapitolách a u našich příspěvkových organizací najít určité rezervy, se kterými bychom pak samosprávné orgány seznámili a teprve po tomto rozhodnutí a po projednání by došlo k příslušným krokům."</w:t>
      </w:r>
    </w:p>
    <w:p>
      <w:pPr/>
      <w:r>
        <w:rPr/>
        <w:t xml:space="preserve">Všichni vedoucí odborů a ředitelé příspěvkových organizací musí do konce února předložit návrh možných úsporných opatření. Týká se to také divadla, kina či městského kulturního střediska. Redukovaný program tradičního kulturního léta ale podle starosty spíše než s krizí souvisí s rekonstrukcí náměstí.</w:t>
      </w:r>
    </w:p>
    <w:p>
      <w:pPr/>
      <w:r>
        <w:rPr/>
        <w:t xml:space="preserve">Ivan Týle (ODS), starosta města:</w:t>
      </w:r>
      <w:r>
        <w:rPr>
          <w:i w:val="1"/>
          <w:iCs w:val="1"/>
        </w:rPr>
        <w:t xml:space="preserve"> "Náměstí bude po celé léto rekonstruováno a Jičínské léto půjde do neznámých prostor, to znamená, že nechceme za každou cenu udržet počet akcí na těch dvaceti akcí, jak bylo zvykem, ale chceme ho výrazně zredukovat a naopak chceme kulturní léto dostat například do sídlištních částí, kde nikdy nebylo."</w:t>
      </w:r>
    </w:p>
    <w:p>
      <w:pPr/>
      <w:r>
        <w:rPr/>
        <w:t xml:space="preserve">Snižování nákladů se ale, podle starosty, nebude týkat investic a velké údržby majetku města. Šetřit by se mělo třeba u drobných nákladů jako je vybavení kanceláří. Výsledná částka úspor by se mohla pohybovat kolem deseti milionů korun.</w:t>
      </w:r>
    </w:p>
    <w:p>
      <w:pPr/>
      <w:r>
        <w:rPr/>
        <w:t xml:space="preserve">Ivan Týle (ODS), starosta města: </w:t>
      </w:r>
      <w:r>
        <w:rPr>
          <w:i w:val="1"/>
          <w:iCs w:val="1"/>
        </w:rPr>
        <w:t xml:space="preserve">"Jednou z možností je, a tu velice zvažujeme, že úplně ustoupíme od plánované obnovy vozového parku. Už na konci roku jsme rozhodli, že místo dvou kusů osobních automobilů, jedno pro městskou policii a jedno pro úřad, pořídíme jen jedno auto. V současné době se spíš přikláním k tomu, že se v letošním roce žádné vozidlo ani pro úřad se kupovat nebude."</w:t>
      </w:r>
    </w:p>
    <w:p>
      <w:pPr/>
      <w:r>
        <w:rPr/>
        <w:t xml:space="preserve">Podle starosty Ivana Týle se může snižování nákladů dotknout také personální oblasti. Úředníci se ale zatím nemusejí o svá místa obávat. Případná redukce jejich počtu přichází, podle starosty, do úvahy až v krajním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2/radnice-chce-setrit-snizuji-se-prij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2026-06-22T04:41:04+02:00</dcterms:created>
  <dcterms:modified xsi:type="dcterms:W3CDTF">2026-06-22T04:41:04+02:00</dcterms:modified>
</cp:coreProperties>
</file>

<file path=docProps/custom.xml><?xml version="1.0" encoding="utf-8"?>
<Properties xmlns="http://schemas.openxmlformats.org/officeDocument/2006/custom-properties" xmlns:vt="http://schemas.openxmlformats.org/officeDocument/2006/docPropsVTypes"/>
</file>