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bude mít své zastoupení v Bruselu</w:t>
      </w:r>
    </w:p>
    <w:p>
      <w:pPr/>
      <w:r>
        <w:rPr/>
        <w:t xml:space="preserve">Získávání informací a peněz. To jsou, řečeno bez obalu, dva hlavní důvody, proč kraj své zastoupení v Bruselu zřídil.</w:t>
      </w:r>
    </w:p>
    <w:p>
      <w:pPr/>
      <w:r>
        <w:rPr/>
        <w:t xml:space="preserve">Hynek Böhm, koordinátor krajského zastoupení: </w:t>
      </w:r>
      <w:r>
        <w:rPr>
          <w:i w:val="1"/>
          <w:iCs w:val="1"/>
        </w:rPr>
        <w:t xml:space="preserve">"Krajské zastoupení by chtělo přispět k tomu, abychom i v období 2014 až 2020 mohli ze strukturálních fondů Evropské unie čerpat jako čerpáme teď. To znamená, chtěli bychom se pokusit, aby v nějaké podobě pokračoval současný úspěšný operační program, a také se chceme pokusit o to, aby se do kraje dostalo více peněz na podporu přeshraniční spolupráce česko - polsko - slovenské."</w:t>
      </w:r>
    </w:p>
    <w:p>
      <w:pPr/>
      <w:r>
        <w:rPr/>
        <w:t xml:space="preserve">Třístranný program přeshraniční spolupráce by měl pomoci rozvíjet česko- polsko - slovenské pomezí daleko lépe, než je tomu doposud.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"Chceme přítomné seznámit s uskupením TRITIA, které by mělo na přelomu tohoto a příštího roku vzniknout. Je to uskupení čtyř regionů - Slezského vojvodství, Opolského vojvodství, Žilinského kraje a Moravskoslezského kraje, které bude sdružovat nebo zastřešovat komunitu 7,5 milionů občanů."</w:t>
      </w:r>
    </w:p>
    <w:p>
      <w:pPr/>
      <w:r>
        <w:rPr/>
        <w:t xml:space="preserve">Města, obce i instituce bruntálského okresu mají se získáváním peněz z programů Evropské unie bohaté zkušenosti.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"Já si myslím, že město Bruntál od samého počátku, když byla možnost peníze čerpat, stálo vždy na čelním místě, ať už začneme náměstím, protože rekonstrukce náměstí byla z těchto peněz a konče krytým bazénem. My očekáváme, že budeme moci i nadále čerpat."</w:t>
      </w:r>
    </w:p>
    <w:p>
      <w:pPr/>
      <w:r>
        <w:rPr/>
        <w:t xml:space="preserve">Pavla Paseková, ředitelka ZŠ Rýmařovská Bruntál: </w:t>
      </w:r>
      <w:r>
        <w:rPr>
          <w:i w:val="1"/>
          <w:iCs w:val="1"/>
        </w:rPr>
        <w:t xml:space="preserve">"Získali jsme z programů Evropské unie a využíváme je ke zkvalitňování výchovně vzdělávacího procesu."</w:t>
      </w:r>
    </w:p>
    <w:p>
      <w:pPr/>
      <w:r>
        <w:rPr/>
        <w:t xml:space="preserve">Bruntálský okres byl první, kam představitelé Moravskoslezského kraje zavítali s informacemi o krajském zastoupení v Bruselu. Postupně budou následovat všechny další okresy.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422/moravskoslezsky-kraj-bude-mit-sve-zastoupeni-v-brus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2026-07-09T08:38:31+02:00</dcterms:created>
  <dcterms:modified xsi:type="dcterms:W3CDTF">2026-07-09T08:38:31+02:00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