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pořadí ensemblů v soutěži Stonavská Barborka je už rozhodnuto</w:t>
      </w:r>
    </w:p>
    <w:p>
      <w:pPr/>
      <w:r>
        <w:rPr/>
        <w:t xml:space="preserve">Letos museli rozlosovat dosud nevídaných 51 ensemblů. Pořadatelé si ale věří, že i takový nápor hladce zvládnou.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"Co se týče těch technických záležitostí, myslím, že není důvod k obavám, vše se připravuje, takže jistě bude soutěžícím i porotcům poskytnut dostatečný komfort a takový počet mě těší, protože to znamená, že ta soutěž v povědomí muzikantů se už pomalu zakořeňuje."</w:t>
      </w:r>
    </w:p>
    <w:p>
      <w:pPr/>
      <w:r>
        <w:rPr/>
        <w:t xml:space="preserve">Více jak půl stovky ensemblů ze základních, středních a vysokých uměleckých škol si vyžádalo také úpravu časového itineráře soutěže, která až dosud probíhala o víkendových dnech. Letos začne už ve čtvrtek 2. prosince a vyvrcholí v den svátku svaté Barbory, v sobotu 4. prosince, slavnostním koncertem laureátů, který bude živě přenášen televizí Noe. Kdo na něm zazpívá, o tom rozhodne mezinárodní porota, které bude už podruhé předsedat operní sólistka Eva Dřízgová-Jirušová.</w:t>
      </w:r>
    </w:p>
    <w:p>
      <w:pPr/>
      <w:r>
        <w:rPr/>
        <w:t xml:space="preserve">Josef Melnar, ředitel soutěže:</w:t>
      </w:r>
      <w:r>
        <w:rPr>
          <w:i w:val="1"/>
          <w:iCs w:val="1"/>
        </w:rPr>
        <w:t xml:space="preserve"> "Jednak je to významná osobnost kraje, druhý důvod je, že během prvních tří ročníků jsme porotce neopakovali, šli jsme trendem pořád nových. Teď jsme si řekli, že uděláme selekci a přibereme i nové tváře. A paní Dřízgová je samozřejmě mezi tvářemi, které silně ovlivňují soutěž svými názory, je to odborník, profesionál a myslím, že na post předsedy poroty patří."</w:t>
      </w:r>
    </w:p>
    <w:p>
      <w:pPr/>
      <w:r>
        <w:rPr/>
        <w:t xml:space="preserve">Soutěž se opět odehraje, či lépe řečeno odzpívá, ve velkém sále Domu PZKO ve Stonavě a vy budete moci být přitom. Soutěžní vystoupení stejně jako závěrečný koncert jsou veřejnosti volně přístupná.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34/o-poradi-ensemblu-v-soutezi-stonavska-barborka-je-uz-rozhodn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2026-04-05T18:46:26+02:00</dcterms:created>
  <dcterms:modified xsi:type="dcterms:W3CDTF">2026-04-05T18:46:26+02:00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