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speciální postele pro postižené</w:t>
      </w:r>
    </w:p>
    <w:p>
      <w:pPr/>
      <w:r>
        <w:rPr/>
        <w:t xml:space="preserve">Lidé obývající městský stacionář, Dům v Aleji, v Karviné dostali nejprve počítač, který byl zakoupen z výtěžku prodeje výrobků na badmintonovém utkání. Nyní se navíc mohou těšit z nových speciálních postelí, které jsou upraveny podle jejich potřeb. Tyto postele budou především využívat lidé s nejtěžším zdravotním postižením.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"Ono to není ani tak postel, je to spíše pracovní prostředí pro naše uživatele, kteří mají nejtěžší zdravotní postižení. Tím je splněn projekt, Zlepšení péče o děti v Aleji, který jsme napsali. </w:t>
      </w:r>
      <w:r>
        <w:rPr>
          <w:i w:val="1"/>
          <w:iCs w:val="1"/>
        </w:rPr>
        <w:t xml:space="preserve">Nechtěli jsme nikdy speciální lůžka nebo lůžka toho typu, které jsou například v nemocnicích. Ale toto lůžko přesně splňuje naše představy. </w:t>
      </w:r>
      <w:r>
        <w:rPr>
          <w:i w:val="1"/>
          <w:iCs w:val="1"/>
        </w:rPr>
        <w:t xml:space="preserve">My jsme vlastně vytvořili dvojpostel, kterou jsme si nechali udělat na zakázku. Samozřejmě jsme k ní nakoupili ještě další přídavné záležitosti, jako je například poduška, která jak vyhřívá, tak má určité magnetické vlnění a je dokonce vybavena i čisticí zónou. Kolem klienta ležícího na této podušce se také bude čistit ovzduší."</w:t>
      </w:r>
    </w:p>
    <w:p>
      <w:pPr/>
      <w:r>
        <w:rPr/>
        <w:t xml:space="preserve">Finance na pořízení těchto speciálních lůžek získal stacionář z Nadace OKD, díky úspěšnému projektu nazvaném Zlepšení péče o děti v denním stacionáři.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6/nove-specialni-postele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