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Levnější plyn pro farnosti Ostravsko-opavské diecéze</w:t>
      </w:r>
    </w:p>
    <w:p>
      <w:pPr/>
      <w:r>
        <w:rPr/>
        <w:t xml:space="preserve">Ostravsko-opavská diecéze spravuje kostely, církevní školy i charity. Dohromady asi 200 odběrných míst, která za rok spotřebují plyn za 6 a půl milionu korun. Proto se biskupství rozhodlo, že se pokusí náklady snížit vydražením dodavatele v elektronické aukci.</w:t>
      </w:r>
    </w:p>
    <w:p>
      <w:pPr/>
      <w:r>
        <w:rPr/>
        <w:t xml:space="preserve">Martin David, genrální vikář Biskupství Ostravsko-opavského:</w:t>
      </w:r>
      <w:r>
        <w:rPr>
          <w:i w:val="1"/>
          <w:iCs w:val="1"/>
        </w:rPr>
        <w:t xml:space="preserve"> „Je to způsob, který používají i jiné subjekty, veřejný sektor, města, obce, kraje. Je to věc, která se nám líbí a přináší podstatnou úsporu."</w:t>
      </w:r>
    </w:p>
    <w:p>
      <w:pPr/>
      <w:r>
        <w:rPr/>
        <w:t xml:space="preserve">Do aukce se přihlásili 4 zájemci. Nejnižší cenu nabídla firma, která se zavázala dodat plyn o milion a půl levněji, než loňský dodavatel.</w:t>
      </w:r>
    </w:p>
    <w:p>
      <w:pPr/>
      <w:r>
        <w:rPr/>
        <w:t xml:space="preserve">Martin Anders, vedoucí obchodních manažerů eCENTRE: </w:t>
      </w:r>
      <w:r>
        <w:rPr>
          <w:i w:val="1"/>
          <w:iCs w:val="1"/>
        </w:rPr>
        <w:t xml:space="preserve">„Úspora 23 procent je myslím velice solidní vzhledem k tomu, že se očekává růst ceny zemního plynu pro příští rok."</w:t>
      </w:r>
    </w:p>
    <w:p>
      <w:pPr/>
      <w:r>
        <w:rPr/>
        <w:t xml:space="preserve">Martin David, genrální vikář Biskupství Ostravsko-opavského: </w:t>
      </w:r>
      <w:r>
        <w:rPr>
          <w:i w:val="1"/>
          <w:iCs w:val="1"/>
        </w:rPr>
        <w:t xml:space="preserve">„Jsem překvapený, jsem nadšený jsem rád, protože to je úspora, když přičteme ještě 20 procent DPH, 1800 tisíc, což je krásné."</w:t>
      </w:r>
    </w:p>
    <w:p>
      <w:pPr/>
      <w:r>
        <w:rPr/>
        <w:t xml:space="preserve">Aukci sledovali se zájmem i ředitelé některých odběrných míst.</w:t>
      </w:r>
    </w:p>
    <w:p>
      <w:pPr/>
      <w:r>
        <w:rPr/>
        <w:t xml:space="preserve">Jan Hanuš, ředitel Charity Opava: </w:t>
      </w:r>
      <w:r>
        <w:rPr>
          <w:i w:val="1"/>
          <w:iCs w:val="1"/>
        </w:rPr>
        <w:t xml:space="preserve">„Úspora, kterou získáme touto aukcí, stejně jako každá jiná úspora, je pro nás velice významná, zvlášť v téhle době, kdy musíte každou korunu otočit dvakrát a já jsem připraven tu úsporu investovat do lidí, do klientů, protože hlavní starost mám o klienty a zaměstnance."</w:t>
      </w:r>
    </w:p>
    <w:p>
      <w:pPr/>
      <w:r>
        <w:rPr/>
        <w:t xml:space="preserve">Anketa, farníci: </w:t>
      </w:r>
      <w:r>
        <w:rPr>
          <w:i w:val="1"/>
          <w:iCs w:val="1"/>
        </w:rPr>
        <w:t xml:space="preserve">"Je to důležité, peněz není nikdy dost." "Šetřit se musí." </w:t>
      </w:r>
    </w:p>
    <w:p>
      <w:pPr/>
      <w:r>
        <w:rPr/>
        <w:t xml:space="preserve">Biskupství už plánuje i další aukci. Tentokrát na elektřinu pro svých asi 500 odběrných míst.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614/levnejsi-plyn-pro-farnosti-ostravskoopavske-diec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2026-07-02T21:34:24+02:00</dcterms:created>
  <dcterms:modified xsi:type="dcterms:W3CDTF">2026-07-02T21:34:24+02:00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