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Karviné-Novém Městě RPG dokončuje opravy domů</w:t>
      </w:r>
    </w:p>
    <w:p>
      <w:pPr/>
      <w:r>
        <w:rPr/>
        <w:t xml:space="preserve">Petr Handl, mluvčí RPG: </w:t>
      </w:r>
      <w:r>
        <w:rPr>
          <w:i w:val="1"/>
          <w:iCs w:val="1"/>
        </w:rPr>
        <w:t xml:space="preserve">"Zároveň na tuto lokalitu navazuje sousední část Karviné 6, kterou jsme v letošním roce opravovali z prostředků, které poskytl formou úvěru realitní skupině RPG jejich vlastníci, tak, aby těch domů v této lokalitě bylo opraveno ještě více. Naším dlouhodobým cílem spolu s městem je pozvednout celkovou úroveň této lokality, víme, že je to úkol dlouhodobý. Teď bude velký díl na samotné zodpovědnosti našich obyvatel této lokality, aby změny k lepšímu vydržely co nejdéle a velkou úlohu budou muset sehrát i neziskové organizace, které zde vykonávají komunitní činnost, terénní pracovníci sociálního odboru nebo městská policie."</w:t>
      </w:r>
    </w:p>
    <w:p>
      <w:pPr/>
      <w:r>
        <w:rPr/>
        <w:t xml:space="preserve">Petr Bičej, náměstek primátora: </w:t>
      </w:r>
      <w:r>
        <w:rPr>
          <w:i w:val="1"/>
          <w:iCs w:val="1"/>
        </w:rPr>
        <w:t xml:space="preserve">"Město samozřejmě vítá aktivity RPG, jako soukromého vlastníka zdejších bytových domů, je nutno podotknout, že veškeré finanční prostředky plynuly s evropských fondů, nikoliv z peněz nebo rozpočtu města a samozřejmě z pohledu těch sociálních patologických jevů předpokládáme, že se z této lokality stane dobrá adresa, která přitáhne takové lidi, které tady chceme."</w:t>
      </w:r>
    </w:p>
    <w:p>
      <w:pPr/>
      <w:r>
        <w:rPr/>
        <w:t xml:space="preserve">Za posledních pět let společnost RPG investovala do domů v celé Karviné zhruba 700 milionů korun.</w:t>
      </w:r>
    </w:p>
    <w:p>
      <w:pPr/>
      <w:r>
        <w:rPr/>
        <w:t xml:space="preserve">Petr Handl, mluvčí RPG: </w:t>
      </w:r>
      <w:r>
        <w:rPr>
          <w:i w:val="1"/>
          <w:iCs w:val="1"/>
        </w:rPr>
        <w:t xml:space="preserve">"Další prostředky poputují do tohoto města i v letech příštích."</w:t>
      </w:r>
    </w:p>
    <w:p>
      <w:pPr/>
      <w:r>
        <w:rPr/>
        <w:t xml:space="preserve">Město se v příštím období postará o zvelebení veřejného prostranství a dokončí také úpravy na náměstí Budovatelů a rekonstrukce městských bytů v této lokalitě.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632/v-karvinenovem-meste-rpg-dokoncuje-opravy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2026-08-04T12:31:09+02:00</dcterms:created>
  <dcterms:modified xsi:type="dcterms:W3CDTF">2026-08-04T12:31:09+02:00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