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30.11.2010, 17:14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Nový Jičín otevřela přístavbu pro diagnostické přístroje</w:t>
      </w:r>
    </w:p>
    <w:p>
      <w:pPr/>
      <w:r>
        <w:rPr/>
        <w:t xml:space="preserve">Novojičínská nemocnice už jeden počítačový tomograf má. Jeho kapacita ale zdaleka nestačí pokrýt počty pacientů. Nový přístroj znamená výrazné zlepšení diagnostiky u onkologických pacientů.</w:t>
      </w:r>
    </w:p>
    <w:p>
      <w:pPr/>
      <w:r>
        <w:rPr/>
        <w:t xml:space="preserve">Tomáš Nykel, ředitel NsP Nový Jičín:</w:t>
      </w:r>
      <w:r>
        <w:rPr>
          <w:i w:val="1"/>
          <w:iCs w:val="1"/>
        </w:rPr>
        <w:t xml:space="preserve"> "Jednak umožní rychlejší a přesnější vyšetření a jednak jde o zkrácení čekací doby. Ta je pro pacienty s nádorovým onemocněním život limitující. Akce byla nutná proto, abychom si zachovali kredit Komplexního onkologického centra, tedy abychom prošli reauditem, který." </w:t>
      </w:r>
    </w:p>
    <w:p>
      <w:pPr/>
      <w:r>
        <w:rPr/>
        <w:t xml:space="preserve">Marek Velkoborský, primář radiodiagnostického oddělení NsP Nový Jičín: </w:t>
      </w:r>
      <w:r>
        <w:rPr>
          <w:i w:val="1"/>
          <w:iCs w:val="1"/>
        </w:rPr>
        <w:t xml:space="preserve">"Tento přístroj je jednak mnohem rychlejší, umožní nám vyšetřit tenčí řezy, to znamená, že ta diagnostika bude mnohem přesnější než na tom stávajícím přístroji. Hlavně je ale vybavený nejmodernějším softwarem zejména pro onkologické pacienty."</w:t>
      </w:r>
    </w:p>
    <w:p>
      <w:pPr/>
      <w:r>
        <w:rPr/>
        <w:t xml:space="preserve">Stavba objektu a pořízení počítačového tomografu stálo necelých 80 milionů korun. Většinu zaplatily evropské fondy, asi 15 milionů investoval kraj.</w:t>
      </w:r>
    </w:p>
    <w:p>
      <w:pPr/>
      <w:r>
        <w:rPr/>
        <w:t xml:space="preserve">Karel Konečný (KSČM), náměstek hejtmana MS kraje: </w:t>
      </w:r>
      <w:r>
        <w:rPr>
          <w:i w:val="1"/>
          <w:iCs w:val="1"/>
        </w:rPr>
        <w:t xml:space="preserve">"Jde o nové přístroje, které skutečně posunou tu úroveň poskytované péče na daleko vyšší úroveň, dají nové možnosti především tomu personálu, který kolem těchto přístrojů tady chodí, a lékařům, protože skutečně nabídne nové pohledy na tyto nemoci a umožní daleko efektivnější péči." </w:t>
      </w:r>
    </w:p>
    <w:p>
      <w:pPr/>
      <w:r>
        <w:rPr/>
        <w:t xml:space="preserve">V Moravskoslezském kraji jsou dvě Komplexní onkologická centra: ve fakultní nemocnice v Ostravě a druhé v Novém Jičíně. Společně jej provozuje krajská nemocnice a soukromý subjekt.</w:t>
      </w:r>
    </w:p>
    <w:p>
      <w:pPr/>
      <w:r>
        <w:rPr/>
        <w:t xml:space="preserve">Na konci ledna nemocnice pořídí z vlastních zdrojů magnetickou rezonanci.</w:t>
      </w:r>
    </w:p>
    <w:p>
      <w:pPr/>
      <w:r>
        <w:rPr/>
        <w:t xml:space="preserve">Marek Velkoborský, primář radiodiagnostického oddělení NsP Nový Jičín: </w:t>
      </w:r>
      <w:r>
        <w:rPr>
          <w:i w:val="1"/>
          <w:iCs w:val="1"/>
        </w:rPr>
        <w:t xml:space="preserve">"Budeme rádi, že ten přístroj budeme mít tady, protože teď ti naši pacienti museli získávat termíny v různých jiných zařízeních v okolí a ty čekací doby byly opravdu dlouhé. Běžně se to pohybuje tak 6 až 8 týdnů."</w:t>
      </w:r>
    </w:p>
    <w:p>
      <w:pPr/>
      <w:r>
        <w:rPr/>
        <w:t xml:space="preserve">Počítačový tomograf zahajuje provoz okamžitě. V březnu pak bude spuštěna i magnetická rezonance." V příštím roce navíc nemocnici čeká rekonstrukce operačních sálu a anesteziologicko-resuscitačního odddělení, v přípravě je pak oprava budovy staré interny.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636/nemocnice-novy-jicin-otevrela-pristavbu-pro-diagnosticke-pristro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2026-06-09T23:06:03+02:00</dcterms:created>
  <dcterms:modified xsi:type="dcterms:W3CDTF">2026-06-09T23:06:03+02:00</dcterms:modified>
</cp:coreProperties>
</file>

<file path=docProps/custom.xml><?xml version="1.0" encoding="utf-8"?>
<Properties xmlns="http://schemas.openxmlformats.org/officeDocument/2006/custom-properties" xmlns:vt="http://schemas.openxmlformats.org/officeDocument/2006/docPropsVTypes"/>
</file>