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volejbalisté s frýdecko-místeckého klubu Beskyďáček</w:t>
      </w:r>
    </w:p>
    <w:p>
      <w:pPr/>
    </w:p>
    <w:p>
      <w:pPr/>
      <w:r>
        <w:rPr/>
        <w:t xml:space="preserve">Školní sportovní klub Beskydy se jako jediný ve Frýdku-Místku věnuje chlapeckému volejbalu. Teď navíc rozjel projekt Beskyďáček, díky kterému se věnuje volejbalu stoosmdesát chlapců i dívek z prvních až pátých tříd základních škol.</w:t>
      </w:r>
    </w:p>
    <w:p>
      <w:pPr/>
      <w:r>
        <w:rPr/>
        <w:t xml:space="preserve">Ivan Pelikán, šéftrenér Beskyďáčku: </w:t>
      </w:r>
      <w:r>
        <w:rPr>
          <w:i w:val="1"/>
          <w:iCs w:val="1"/>
        </w:rPr>
        <w:t xml:space="preserve">"Já si myslím, že jde o unikátní projekt, který se nám rozjíždí velice dobře. Prakticky jsme se dostali na všechny frýdecko-místecké školy. Myslím, že kdy ž to půjde tímhle tím tempem, tak bychom mohli vytvořit opravdu něco dobrého."</w:t>
      </w:r>
    </w:p>
    <w:p>
      <w:pPr/>
      <w:r>
        <w:rPr/>
        <w:t xml:space="preserve">Miloslav Chrobák, předseda ŠSK Beskydy: </w:t>
      </w:r>
      <w:r>
        <w:rPr>
          <w:i w:val="1"/>
          <w:iCs w:val="1"/>
        </w:rPr>
        <w:t xml:space="preserve">"V první řadě je třeba dostat děti do tělocvičny, poskytnout prostor všem. Na základě toho se přirozeným postupem vygenerují hráči a hráčky, kteří skutečně budou mít v sobě toho bojovného ducha, který je třeba pro dnešní volejbal."</w:t>
      </w:r>
    </w:p>
    <w:p>
      <w:pPr/>
      <w:r>
        <w:rPr/>
        <w:t xml:space="preserve">Obrovskou výhodou Beskyďáčku je, že jezdí on za dětmi, nikoliv naopak. Tréninky totiž probíhají na jednotlivých školách.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653/mali-volejbaliste-s-frydeckomisteckeho-klubu-beskyd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2026-05-06T06:06:35+02:00</dcterms:created>
  <dcterms:modified xsi:type="dcterms:W3CDTF">2026-05-06T06:06:35+02:00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