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Orlová je školou pro studijní typy</w:t>
      </w:r>
    </w:p>
    <w:p>
      <w:pPr/>
      <w:r>
        <w:rPr/>
        <w:t xml:space="preserve">Orlovské gymnázium a střední odborná škola se opírají o kvalitní pedagogický sbor a dlouholetou tradici. Studenty tato škola připravuje v několika oborech.</w:t>
      </w:r>
    </w:p>
    <w:p>
      <w:pPr/>
      <w:r>
        <w:rPr/>
        <w:t xml:space="preserve">Pavel Kubínek, ředitel Gymnázia a SOŠ: </w:t>
      </w:r>
      <w:r>
        <w:rPr>
          <w:i w:val="1"/>
          <w:iCs w:val="1"/>
        </w:rPr>
        <w:t xml:space="preserve">„Nabízíme čtyřleté a osmileté gymnázium a veřejně správní činnost, a to jako jediní v okrese Karviná. Jsme moderní školou, která se opírá o kvalitní pedagogický sbor, o výborné materiálně-technické zabezpečení, o polohu v centru města, krásný interiér a sportovní areál."</w:t>
      </w:r>
    </w:p>
    <w:p>
      <w:pPr/>
      <w:r>
        <w:rPr/>
        <w:t xml:space="preserve">O kvalitě zdejší školy svědčí i úspěchy současných i bývalých studentů na soutěžích, a to i mezinárodního charakteru. Gymnázium je školou pro ty, pro které není studium pouhou povinností, ale sami se chtějí dále vzdělávat a růst.</w:t>
      </w:r>
    </w:p>
    <w:p>
      <w:pPr/>
      <w:r>
        <w:rPr/>
        <w:t xml:space="preserve">Pavel Kubínek, ředitel Gymnázia a SOŠ: </w:t>
      </w:r>
      <w:r>
        <w:rPr>
          <w:i w:val="1"/>
          <w:iCs w:val="1"/>
        </w:rPr>
        <w:t xml:space="preserve">„Je třeba říci, že tady nejsme pro každého absolventa základních škol. Na gymnázium si vybíráme vyloženě studijní typy. A na dalším oboru seznamujeme studenty s veřejně-správní sférou a vztahy v tomto oboru."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46/gymnazium-orlova-je-skolou-pro-studijni-ty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2026-05-24T11:32:03+02:00</dcterms:created>
  <dcterms:modified xsi:type="dcterms:W3CDTF">2026-05-24T11:32:03+02:00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