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se seznamují s trestní odpovědností</w:t>
      </w:r>
    </w:p>
    <w:p>
      <w:pPr/>
      <w:r>
        <w:rPr/>
        <w:t xml:space="preserve">Osmáci a deváťáci základních škol získávají společně s občanským průkazem nejen další práva, ale i velkou dávku zodpovědnosti. Aby si uvědomili váhu svých činů, pořádají pro ně policisté, společně se zástupci Střední odborné školy ochrany osob a majetku, besedy přímo ve školách.</w:t>
      </w:r>
    </w:p>
    <w:p>
      <w:pPr/>
      <w:r>
        <w:rPr/>
        <w:t xml:space="preserve">Jaroslav Kus, pracovník preventivní informační skupiny: </w:t>
      </w:r>
      <w:r>
        <w:rPr>
          <w:i w:val="1"/>
          <w:iCs w:val="1"/>
        </w:rPr>
        <w:t xml:space="preserve">"Na těchto besedách rozebíráme modelové situace, vysvětlujeme, jaký je rozdíl mezi přestupkem, trestným činem, popřípadě závažným trestným činem. Seznamujeme žáky s tím, kdo takové trestné činy řeší a jaké jsou možné opatření a postihy za tyto skutky. Bohužel musím říct, že některé děti už s trestním zákonem zkušenosti měly, při besedách nás pak doplňují a potvrzují, že máme pravdu."</w:t>
      </w:r>
    </w:p>
    <w:p>
      <w:pPr/>
      <w:r>
        <w:rPr/>
        <w:t xml:space="preserve">Vše si mohou žáci uvědomit v ukázce s mobilním telefonem.</w:t>
      </w:r>
    </w:p>
    <w:p>
      <w:pPr/>
      <w:r>
        <w:rPr/>
        <w:t xml:space="preserve">Jaroslav Kus, pracovník preventivní informační skupiny: </w:t>
      </w:r>
      <w:r>
        <w:rPr>
          <w:i w:val="1"/>
          <w:iCs w:val="1"/>
        </w:rPr>
        <w:t xml:space="preserve">"Na mobilním telefonu ukazujeme, jakým způsobem ho pachatel odcizil. Pokud je to prostá krádež, jedná se o přestupek. Ale pokud mobil, byť i v hodnotě do pěti tisíc korun odcizí někomu z kapsy, už je tento skutek považován za trestný čin. A pokud užije při této krádeži násilí, dopouští se i loupeže."</w:t>
      </w:r>
    </w:p>
    <w:p>
      <w:pPr/>
      <w:r>
        <w:rPr/>
        <w:t xml:space="preserve">Richard Veselský, ředitel střední školy ochrany osob a majetku, Karviná: </w:t>
      </w:r>
      <w:r>
        <w:rPr>
          <w:i w:val="1"/>
          <w:iCs w:val="1"/>
        </w:rPr>
        <w:t xml:space="preserve">"Většina dětí se těší na patnáctiny především proto, že mohou jít do kina, dělat různé věci, které do té doby nemohly. Ale už nevědí o tom, že vše má i opačnou stránku věci, to znamená trestní odpovědnost."</w:t>
      </w:r>
    </w:p>
    <w:p>
      <w:pPr/>
      <w:r>
        <w:rPr/>
        <w:t xml:space="preserve">Tomáš Lipka, žák ZŠ Školská, Karviná: </w:t>
      </w:r>
      <w:r>
        <w:rPr>
          <w:i w:val="1"/>
          <w:iCs w:val="1"/>
        </w:rPr>
        <w:t xml:space="preserve">"Je to docela hodně poučné, pro nás, pro ty mladistvé a myslím, že nás to hodně naučí."</w:t>
      </w:r>
    </w:p>
    <w:p>
      <w:pPr/>
      <w:r>
        <w:rPr/>
        <w:t xml:space="preserve">Žaneta Kočárová, žákyně ZŠ Školská:</w:t>
      </w:r>
      <w:r>
        <w:rPr>
          <w:i w:val="1"/>
          <w:iCs w:val="1"/>
        </w:rPr>
        <w:t xml:space="preserve"> "Mně se líbilo, že nám tam vlastně všechno vysvětlili, poučili nás a řekli, jaké může mít následky, kdybychom udělali nějaký trestný čin."</w:t>
      </w:r>
    </w:p>
    <w:p>
      <w:pPr/>
      <w:r>
        <w:rPr/>
        <w:t xml:space="preserve">Součástí besedy je i praktická ukázka sebeobrany a film o šikaně. Projekt bude pro velký zájem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75/zaci-se-seznamuji-s-trestni-odpoved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2026-05-19T00:03:59+02:00</dcterms:created>
  <dcterms:modified xsi:type="dcterms:W3CDTF">2026-05-19T00:03:59+02:00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