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náměstka primátora Petra Bičeje (ČSSD)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"Ono to bude znít jako klišé, ale jde mi o Karvinou, jde mi o občany Karviné a já jsem typ člověka, když kolem sebe vidí, že něco není tak úplně v pořádku, tak mám tendenci to ovlivňovat. To není zrovna moc dobrá povaha, protože pořád něco dělám a některým lidem možná lezu trochu na nervy, nicméně já to vnímám jako poslání a chci pro tu Karvinou něco udělat."</w:t>
      </w:r>
    </w:p>
    <w:p>
      <w:pPr/>
      <w:r>
        <w:rPr/>
        <w:t xml:space="preserve">Zastupitelstvem města byl náměstek primátora Petr Bičej pověřen řízením MP. V tomto volebním období se chce zaměřit hlavně na prevenci.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"Tady zejména v drogových aktivitách chci trochu zmapovat tu situaci, která tady je, právní ochrana dětí a mládeže, sociální věci, kultura a sport. V některých věcech se orientuji, v některých se musím zorientovat, zejména v oblasti terénní sociální práce, tam to chceme zkoordinovat s nulovou tolerancí, protože to bude takové gró mé činnosti."</w:t>
      </w:r>
    </w:p>
    <w:p>
      <w:pPr/>
      <w:r>
        <w:rPr/>
        <w:t xml:space="preserve">Co by chtěl Petr Bičej konkrétně ve městě vylepšit v oblasti kultury a sportu?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"Aby tady bylo plošné uspokojení kultury tak, aby každý si přišel na své, samozřejmě máme nějaké finanční omezení. A v případě sportu nabídnout široké vyžití dětí a mládeže, to v prvé řadě. Byť tady máme nějaké prioritní sporty, jako je fotbal a házená, ale nesmíme zapomínat ani na ostatní sporty."</w:t>
      </w:r>
    </w:p>
    <w:p>
      <w:pPr/>
      <w:r>
        <w:rPr/>
        <w:t xml:space="preserve">S jakým výsledkem práce bude náměstek Petr Bičej spokojený?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"Já jsem vždycky spokojený jenom na chviličku. Docílím něčeho a znovu naskakuje nějaký problém. Takže budu spokojený tehdy, když tady v otázce kriminality bude přinejmenším stagnovat kriminalita, když v sociálních věcech budou lidé spokojeni, senioři budou spokojeni, potom si řeknu, že jsem spokojený, i když stejně nebudu spokojený napořád."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68/medailonek-namestka-primatora-petra-bicej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2026-04-29T06:28:43+02:00</dcterms:created>
  <dcterms:modified xsi:type="dcterms:W3CDTF">2026-04-29T06:28:43+02:00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