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Obchodní akademii Karviná</w:t>
      </w:r>
    </w:p>
    <w:p>
      <w:pPr/>
      <w:r>
        <w:rPr/>
        <w:t xml:space="preserve">Více než tisíc absolventů, tím se může chlubit OA v Karviné. A navíc se zde neustále rozšiřuje nabídka oborů ke studiu.</w:t>
      </w:r>
    </w:p>
    <w:p>
      <w:pPr/>
      <w:r>
        <w:rPr/>
        <w:t xml:space="preserve">Pavel Kulhánek, ředitel školy: </w:t>
      </w:r>
      <w:r>
        <w:rPr>
          <w:i w:val="1"/>
          <w:iCs w:val="1"/>
        </w:rPr>
        <w:t xml:space="preserve">"Studují se tady v současné době obory obchodní akademie, kde máme dvoje zaměření. Bankovnictví a finance, druhým zaměřením je výchovná a humanitární činnost."</w:t>
      </w:r>
    </w:p>
    <w:p>
      <w:pPr/>
      <w:r>
        <w:rPr/>
        <w:t xml:space="preserve">V roce 2000 byla rozšířena oborová struktura školy o Ekonomické lyceum. Karvinská obchodní akademie byla jedna z prvních škol v republice, která tento obor nabídla.</w:t>
      </w:r>
    </w:p>
    <w:p>
      <w:pPr/>
      <w:r>
        <w:rPr/>
        <w:t xml:space="preserve">Pavel Kulhánek, ředitel školy: </w:t>
      </w:r>
      <w:r>
        <w:rPr>
          <w:i w:val="1"/>
          <w:iCs w:val="1"/>
        </w:rPr>
        <w:t xml:space="preserve">"Další takový zvláštní obor je Knihovnické a informační systémy a služby. Dneska už vše jede přes počítače, no a informace se musí určitým způsobem ukládat, aby se znovu dokázaly nalézt. Kvalifikaci,</w:t>
      </w:r>
      <w:r>
        <w:rPr/>
        <w:t xml:space="preserve"> </w:t>
      </w:r>
      <w:r>
        <w:rPr>
          <w:i w:val="1"/>
          <w:iCs w:val="1"/>
        </w:rPr>
        <w:t xml:space="preserve">kterou studenti získávají</w:t>
      </w:r>
      <w:r>
        <w:rPr/>
        <w:t xml:space="preserve"> </w:t>
      </w:r>
      <w:r>
        <w:rPr>
          <w:i w:val="1"/>
          <w:iCs w:val="1"/>
        </w:rPr>
        <w:t xml:space="preserve">mohou uplatnit nejen u nás v Karviné, ale zvláštnost naší školy je, že se snažíme, aby ji mohli uplatnit v celé EU."</w:t>
      </w:r>
    </w:p>
    <w:p>
      <w:pPr/>
      <w:r>
        <w:rPr/>
        <w:t xml:space="preserve">Nedávno školu navštívila Česká školní inspekce a výsledkem byla velká spokojenost. Škola byla zhodnocena jako nadprůměrná.</w:t>
      </w:r>
    </w:p>
    <w:p>
      <w:pPr/>
      <w:r>
        <w:rPr/>
        <w:t xml:space="preserve">Pavel Kulhánek, ředitel školy:</w:t>
      </w:r>
      <w:r>
        <w:rPr>
          <w:i w:val="1"/>
          <w:iCs w:val="1"/>
        </w:rPr>
        <w:t xml:space="preserve"> "Podle mého názoru je naše škola nadprůměrná ve více oblastech. Například je zde pěkné prostředí, ktérého si studenti všimnou už u vchodu. Snažíme se, aby estetická úroveň byla dobrá, aby nebyly zbytečně nevyužité prostory, aby chodby nepůsobily studeně, a proto máme vybudované různé odpočinkové kouty."</w:t>
      </w:r>
    </w:p>
    <w:p>
      <w:pPr/>
      <w:r>
        <w:rPr/>
        <w:t xml:space="preserve">Jedním z dalších důvodů, proč byla škola označena za nadprůměrnou, byla její účast v několika mezinárodních projektech.</w:t>
      </w:r>
    </w:p>
    <w:p>
      <w:pPr/>
      <w:r>
        <w:rPr/>
        <w:t xml:space="preserve">Martin Frolík, učitel: </w:t>
      </w:r>
      <w:r>
        <w:rPr>
          <w:i w:val="1"/>
          <w:iCs w:val="1"/>
        </w:rPr>
        <w:t xml:space="preserve">"Máme mezinárodní projekty v rámci Comenia, potom E-tweening, který se týká počítače. S partnerskými zeměmi komunikujeme přes internet a podporujeme mládežnické campy v rámci Use in action."</w:t>
      </w:r>
    </w:p>
    <w:p>
      <w:pPr/>
      <w:r>
        <w:rPr/>
        <w:t xml:space="preserve">Výhody projektů jsou jasné. Studenti si znalosti z výuky cizích jazyků vyzkoušejí v praxi. A to nejen prioritní angličtinu, ale i jazyk německý. Ten se používá hlavně v projektu Leonardo Da Vinci, který škola rozjela před osmi lety.</w:t>
      </w:r>
    </w:p>
    <w:p>
      <w:pPr/>
      <w:r>
        <w:rPr/>
        <w:t xml:space="preserve">Zdeňka Parchanská, zástupkyně ředitele: </w:t>
      </w:r>
      <w:r>
        <w:rPr>
          <w:i w:val="1"/>
          <w:iCs w:val="1"/>
        </w:rPr>
        <w:t xml:space="preserve">"Další projekt, který je hodně důležitý a není zaměřený jen na studenty, ale i na vyučující. Což je velmi podstatné, aby i vyučující odborných předmětů ovládali cizí jazyk."</w:t>
      </w:r>
    </w:p>
    <w:p>
      <w:pPr/>
      <w:r>
        <w:rPr/>
        <w:t xml:space="preserve">Nesmíme zapomenout na technické zázemí školy. I po této stránce je škola vybavena nadprůměrně.</w:t>
      </w:r>
    </w:p>
    <w:p>
      <w:pPr/>
      <w:r>
        <w:rPr/>
        <w:t xml:space="preserve">Igor Drabina, zástupce ředitele: </w:t>
      </w:r>
      <w:r>
        <w:rPr>
          <w:i w:val="1"/>
          <w:iCs w:val="1"/>
        </w:rPr>
        <w:t xml:space="preserve">"Žákům je k dispozici učebna výpočetní techniky, učebna jazyků, společenských věd a přírodních věd i mimo vyučování. Nachází se zde okolo sto počítačů a deseti dataprojektorů"</w:t>
      </w:r>
    </w:p>
    <w:p>
      <w:pPr/>
      <w:r>
        <w:rPr/>
        <w:t xml:space="preserve">Jako jediná škola na Moravě má obchodní akademie zřízenu Fiktivní banku.</w:t>
      </w:r>
    </w:p>
    <w:p>
      <w:pPr/>
      <w:r>
        <w:rPr/>
        <w:t xml:space="preserve">Petra Klupcová, studentka, ředitelka banky: </w:t>
      </w:r>
      <w:r>
        <w:rPr>
          <w:i w:val="1"/>
          <w:iCs w:val="1"/>
        </w:rPr>
        <w:t xml:space="preserve">"Je tady ředitel, e-mailář odpovídající na dopisy, účetní vyřizující příkazy a informatik, který vše zadává do počítače."</w:t>
      </w:r>
    </w:p>
    <w:p>
      <w:pPr/>
      <w:r>
        <w:rPr/>
        <w:t xml:space="preserve">Ivona Špílová, učitelka: </w:t>
      </w:r>
      <w:r>
        <w:rPr>
          <w:i w:val="1"/>
          <w:iCs w:val="1"/>
        </w:rPr>
        <w:t xml:space="preserve">"Po absolvování čtvrtého ročníku, studenti k maturitnímu vysvědčení dostanou i certifikát o absolvování práce ve fiktivní bance. Je to vlastně doklad o tom, že už něco umějí."</w:t>
      </w:r>
    </w:p>
    <w:p>
      <w:pPr/>
      <w:r>
        <w:rPr/>
        <w:t xml:space="preserve">Jakub Mazura, student: </w:t>
      </w:r>
      <w:r>
        <w:rPr>
          <w:i w:val="1"/>
          <w:iCs w:val="1"/>
        </w:rPr>
        <w:t xml:space="preserve">"Vybral jsem si tuhle školu kvůli fiktivní bance, protože ostatní obchodní školy toto nenabízí."</w:t>
      </w:r>
    </w:p>
    <w:p>
      <w:pPr/>
      <w:r>
        <w:rPr/>
        <w:t xml:space="preserve">Pavlína Škutová, studentka:</w:t>
      </w:r>
      <w:r>
        <w:rPr>
          <w:i w:val="1"/>
          <w:iCs w:val="1"/>
        </w:rPr>
        <w:t xml:space="preserve"> "Já bych tuto školu doporučila, protože je tady velká možnost vycestovat, poznat, jak to je v jiných zemích."</w:t>
      </w:r>
    </w:p>
    <w:p>
      <w:pPr/>
      <w:r>
        <w:rPr/>
        <w:t xml:space="preserve">Klasické přijímací zkoušky se ani na této škole nedělají.</w:t>
      </w:r>
    </w:p>
    <w:p>
      <w:pPr/>
      <w:r>
        <w:rPr/>
        <w:t xml:space="preserve">Pavel Kulhánek, ředitel školy: </w:t>
      </w:r>
      <w:r>
        <w:rPr>
          <w:i w:val="1"/>
          <w:iCs w:val="1"/>
        </w:rPr>
        <w:t xml:space="preserve">"Snažím se všemi rodiči promluvit, i s žákem a pak vidím, jestli má schopnosti, jestli bude dobré, aby šel na naší školu."</w:t>
      </w:r>
    </w:p>
    <w:p>
      <w:pPr/>
      <w:r>
        <w:rPr/>
        <w:t xml:space="preserve">Veškeré bližší informace najdou zájemci na webových stránkách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78/predstavujeme-obchodni-akademii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2026-05-11T12:14:19+02:00</dcterms:created>
  <dcterms:modified xsi:type="dcterms:W3CDTF">2026-05-11T12:14:19+02:00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