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21.2.2009,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funguje moderní angiolinka</w:t>
      </w:r>
    </w:p>
    <w:p>
      <w:pPr/>
      <w:r>
        <w:rPr/>
        <w:t xml:space="preserve">Nová angiolinka znamená pro novojičínskou nemocnici skok o jednu vývojovou generaci dál. Na radiodiagnostickém oddělení nemocnice nahradila původní, často poruchový přístroj, starý čtrnáct let. Nové sofistikované zařízení nabízí mnohem více možností.</w:t>
      </w:r>
    </w:p>
    <w:p>
      <w:pPr/>
      <w:r>
        <w:rPr/>
        <w:t xml:space="preserve">Marek Velkoborský, primář radiodiagnostického oddělení: </w:t>
      </w:r>
      <w:r>
        <w:rPr>
          <w:i w:val="1"/>
          <w:iCs w:val="1"/>
        </w:rPr>
        <w:t xml:space="preserve">"Je to plně integrovaný zobrazovací systém, v současné době patří k nejmodernějším, které jsou na trhu. Přínosem nového přístroje pro pacienty i pro personál je v prvé řadě skutečnost, že je tam mnohem nižší radiační dávka. Dokonce můžeme snížit u některých vyšetření množství aplikované kontrastní látky, což je pro pacienta také přínosné."</w:t>
      </w:r>
    </w:p>
    <w:p>
      <w:pPr/>
      <w:r>
        <w:rPr/>
        <w:t xml:space="preserve">Nový přístroj rotuje podle zadaných parametrů kolem těla pacienta a pořizuje sérii snímků ve vysokém rozlišení. Software pak z nich dokáže sestavit přehledný trojrozměrný obraz vnitřních orgánů pacienta.</w:t>
      </w:r>
    </w:p>
    <w:p>
      <w:pPr/>
      <w:r>
        <w:rPr/>
        <w:t xml:space="preserve">Marek Velkoborský, primář radiodiagnostického oddělení: </w:t>
      </w:r>
      <w:r>
        <w:rPr>
          <w:i w:val="1"/>
          <w:iCs w:val="1"/>
        </w:rPr>
        <w:t xml:space="preserve">"Je to vlastně takové dvojité rameno. Takzvané L rameno, které se posouvá do pravého úhlu, a poté C rameno, které se může natáčet do různých šikmých projekcí a má schopnost rotace až o dvě stě stupňů kolem těla pacienta. Rychlost rotace dosahuje čtyřiceti stupňů za vteřinu. Cílový orgán si můžeme prohlédnout ze všech stran, nemusíme dělat opakované nástřiky, ani natáčet rameno ručně do různých poloh."</w:t>
      </w:r>
    </w:p>
    <w:p>
      <w:pPr/>
      <w:r>
        <w:rPr/>
        <w:t xml:space="preserve">Nemocnice využívá přístroj také k intervenčním výkonům. Ty podstupují přímo na angiolince především pacienti s nádorovým onemocněním. Zákroky takzvanou miniinvazivní technikou pomocí tenké jehly se provádí v krevním řečišti, žlučových cestách, jícnu, nebo tlustém střevě.</w:t>
      </w:r>
    </w:p>
    <w:p>
      <w:pPr/>
      <w:r>
        <w:rPr/>
        <w:t xml:space="preserve">Marek Velkoborský, primář radiodiagnostického oddělení: </w:t>
      </w:r>
      <w:r>
        <w:rPr>
          <w:i w:val="1"/>
          <w:iCs w:val="1"/>
        </w:rPr>
        <w:t xml:space="preserve">"U cévního řečiště je klasická angioplastika, což je zprůchodnění zúžených, nebo uzavřených cév balónkovými katetry nebo zaváděním stentu. A dále, co se cévního řečiště týče, tak i u onkologických diagnóz jsou to embolizace nebo chemoembolizace, což jsou výkony, kterými naopak ucpáváme krevní řečiště, které vyživuje například nádor."</w:t>
      </w:r>
    </w:p>
    <w:p>
      <w:pPr/>
      <w:r>
        <w:rPr/>
        <w:t xml:space="preserve">Pořízení nové angiolinky stálo téměř 23 milionů a nemocnice jej platila zcela z vlastních zdrojů. Během jednoho roku by měla vybavení nemocnice doplnit ještě magnetická rezonance.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79/v-nemocnici-funguje-moderni-angioli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2026-05-08T11:30:23+02:00</dcterms:created>
  <dcterms:modified xsi:type="dcterms:W3CDTF">2026-05-08T11:30:23+02:00</dcterms:modified>
</cp:coreProperties>
</file>

<file path=docProps/custom.xml><?xml version="1.0" encoding="utf-8"?>
<Properties xmlns="http://schemas.openxmlformats.org/officeDocument/2006/custom-properties" xmlns:vt="http://schemas.openxmlformats.org/officeDocument/2006/docPropsVTypes"/>
</file>