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sešli letos naposledy</w:t>
      </w:r>
    </w:p>
    <w:p>
      <w:pPr/>
      <w:r>
        <w:rPr/>
        <w:t xml:space="preserve">Hlavním bodem včerejšího jednání zastupitelů byly peníze, se kterými má Stonava hospodařit v příštím roce. Šéf finančního výboru navrhl rozpočet mírně přebytkový. Příjmy obce by měly dosáhnout 67 a výdaje 60 milionů korun. Na investice, především do čistíren odpadních vod a bytového fondu, by mělo jít celkem 23 milionů. Obecní kasu by neměly zaskočit ani momentálně nepředvídané výdaje.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"My jsme v minulých letech pracovali na tom, abychom si vytvořili přebytek na běžném účtu, takže máme snahu, abychom na běžném účtu měli zhruba čtyřnásobek běžných výdajů z rozpočtu, a tím máme zajištěnou určitou rezervu."</w:t>
      </w:r>
    </w:p>
    <w:p>
      <w:pPr/>
      <w:r>
        <w:rPr/>
        <w:t xml:space="preserve">Zastupitelé návrh rozpočtu schválili a odsouhlasili také žádost Dolu Darkov o dotěžení rubání 40 301. Těžba obec nemá poškodit.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"Nepoškodí zcela jistě, protože dobývací prostor, který bude těžbou poškozen, se týká z 99% majetku těžební organizace. Jde o dotěžení uhlí nejblíž jámy, proto mohu jistě tvrdit, že se to majetku obce ani občanů nedotkne."</w:t>
      </w:r>
    </w:p>
    <w:p>
      <w:pPr/>
      <w:r>
        <w:rPr/>
        <w:t xml:space="preserve">Letos to bylo poslední pracovní jednání stonavských zastupitelů. K dalšímu se sejdou po Novém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95/stonavsti-zastupitele-se-sesli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2026-05-22T13:46:27+02:00</dcterms:created>
  <dcterms:modified xsi:type="dcterms:W3CDTF">2026-05-22T13:46:27+02:00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