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Severomoravské vodovody a kanalizace projdou modernizací</w:t>
      </w:r>
    </w:p>
    <w:p>
      <w:pPr/>
      <w:r>
        <w:rPr/>
        <w:t xml:space="preserve">Všechny čistírny odpadních vod Severomoravských vodovodů a kanalizací s kapacitou nad 10 tisíc obyvatel prošly v posledních 5 letech minimálně jednou rekonstrukcí a splňují parametry a předpisy Evropské unie i Česka. Díky rekonstrukci dvou největších čistíren ve frýdku Místku a v Opavě se daří plnit přísné limity i pro dusík.  Martin Veselý, technický ředitel SmVak: </w:t>
      </w:r>
      <w:r>
        <w:rPr>
          <w:i w:val="1"/>
          <w:iCs w:val="1"/>
        </w:rPr>
        <w:t xml:space="preserve">„Značná část jde také na rekonstrukce kanalizačních zařízení, které jsou v horším stavu, čili na základě prohlídek kamerou."  </w:t>
      </w:r>
      <w:r>
        <w:rPr/>
        <w:t xml:space="preserve">Investice jsou i jedním z důvodů pro zvýšení ceny vody na příští rok o 3 koruny 20. Tím dalším je růst ceny vstupních surovin. Největší investicí pro příští rok bude rekonstrukce úpravny v Podhradí na Vítkovsku.  Eva Špirochová, mluvčí SmVaK: </w:t>
      </w:r>
      <w:r>
        <w:rPr>
          <w:i w:val="1"/>
          <w:iCs w:val="1"/>
        </w:rPr>
        <w:t xml:space="preserve">„Pro příští rok máme v plánu proinvestovat 523 milionů korun. Největší investice je rekonstrukce úpravny vody v Podhradí, která začala už letos." </w:t>
      </w:r>
      <w:r>
        <w:rPr/>
        <w:t xml:space="preserve"> A co na kvalitu vody říkají sami odběratelé.  Anketa, Havířov:</w:t>
      </w:r>
      <w:r>
        <w:rPr>
          <w:i w:val="1"/>
          <w:iCs w:val="1"/>
        </w:rPr>
        <w:t xml:space="preserve"> "Voda v Havířově je výborná." "Piju jen balenou vodu, ale koupu se v ní."  </w:t>
      </w:r>
      <w:r>
        <w:rPr/>
        <w:t xml:space="preserve">Kromě plánovaných akcí musely vodárny vynaložit více než 20 milionů korun, na škody po povodních.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837/severomoravske-vodovody-a-kanalizace-projdou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2026-11-05T17:31:06+01:00</dcterms:created>
  <dcterms:modified xsi:type="dcterms:W3CDTF">2026-11-05T17:31:06+01:00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