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Zdražování se nevyhne ani Frýdku-Místku. Asi nejvíc si letos připlatí pejskaři</w:t>
      </w:r>
    </w:p>
    <w:p>
      <w:pPr/>
      <w:r>
        <w:rPr/>
        <w:t xml:space="preserve">Okrajová část Frýdku-Místku, Lískovec. U rodinného domku už 7 měsíců pobíhá Border kolie jménem Bruno a patří 20leté Gábině.</w:t>
      </w:r>
    </w:p>
    <w:p>
      <w:pPr/>
      <w:r>
        <w:rPr/>
        <w:t xml:space="preserve">Gabriela Slívová, majitelka psa z Lískovce: </w:t>
      </w:r>
      <w:r>
        <w:rPr>
          <w:i w:val="1"/>
          <w:iCs w:val="1"/>
        </w:rPr>
        <w:t xml:space="preserve">"Vím, že se u nás platí kolem stokoruny. Nepřála bych si, aby se to nějak navýšilo, ale kolem těch 300 by to tak ještě šlo."</w:t>
      </w:r>
    </w:p>
    <w:p>
      <w:pPr/>
      <w:r>
        <w:rPr/>
        <w:t xml:space="preserve">Pro letošní rok ale muselo vedení Frýdku-Místku poplatky ze psů upravit. Gábina tak za Bruna dá 700 korun za rok. Stejnou částku zaplatí i obyvatelé rodinných domků v centru města, kteří ještě loni platili 400 korun ročně. Obyvatelé bytových domů mají navýšení o 300 korun. Z původních 1200 ročně letos zaplatí 1500.</w:t>
      </w:r>
    </w:p>
    <w:p>
      <w:pPr/>
      <w:r>
        <w:rPr/>
        <w:t xml:space="preserve">Jana Matějíková, mluvčí frýdecko-místeckého magistrátu:</w:t>
      </w:r>
      <w:r>
        <w:rPr>
          <w:i w:val="1"/>
          <w:iCs w:val="1"/>
        </w:rPr>
        <w:t xml:space="preserve"> "Byly zrušeny cenové mapy. Poplatky se tak hradí podle toho, zda je pes chován v bytovém domě nebo v rodinném domě. Už se nepřihlíží k tomu, zda je to v centru města nebo v jeho okrajové části."</w:t>
      </w:r>
    </w:p>
    <w:p>
      <w:pPr/>
      <w:r>
        <w:rPr/>
        <w:t xml:space="preserve">Anketa, obyvatelé Frýdku-Místku: </w:t>
      </w:r>
      <w:r>
        <w:rPr>
          <w:i w:val="1"/>
          <w:iCs w:val="1"/>
        </w:rPr>
        <w:t xml:space="preserve">"Platit o tolik více za psa, se mi zdá dost." "Normálně jsem platil tisíc korun a teď jako důchodce platím 200."</w:t>
      </w:r>
    </w:p>
    <w:p>
      <w:pPr/>
      <w:r>
        <w:rPr/>
        <w:t xml:space="preserve">Navýšení poplatků za psy se ale netýkají majitelů invalidního, starobního a dalších druhů důchodů. Úplně osvobozeni od poplatků jsou handicapovaní, držitelé služebních psů, nebo zvířat používaných například ke canisterapii. Celý rok nemusí platit ani majitelé psů z útulku.</w:t>
      </w:r>
    </w:p>
    <w:p>
      <w:pPr/>
      <w:r>
        <w:rPr/>
        <w:t xml:space="preserve">Jana Matějíková, mluvčí frýdecko-místeckého magistrátu: </w:t>
      </w:r>
      <w:r>
        <w:rPr>
          <w:i w:val="1"/>
          <w:iCs w:val="1"/>
        </w:rPr>
        <w:t xml:space="preserve">"Důvodem vydání nových vyhlášek jsou převážně novely zákona, které vešly v platnost 1. ledna. Vydáním nových vyhlášek došlo i k úpravě některých poplatků, některé byly zcela zrušeny."</w:t>
      </w:r>
    </w:p>
    <w:p>
      <w:pPr/>
      <w:r>
        <w:rPr/>
        <w:t xml:space="preserve">Nově si letos připlatí i majitelé heren, uživatelé veřejného prostranství a narostl i poplatek z ubytovací kapacity. Díky všem těmto úpravám by se tak měly do městské kasy dostat až 2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918/zdrazovani-se-nevyhne-ani-frydkumistku-asi-nejvic-si-letos-priplati-pejs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2026-07-31T05:42:36+02:00</dcterms:created>
  <dcterms:modified xsi:type="dcterms:W3CDTF">2026-07-31T05:42:36+02:00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