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Opavě zdražuje, ve Frýdku-Místku bude zdarma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 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neakceptovali."</w:t>
      </w:r>
    </w:p>
    <w:p>
      <w:pPr/>
      <w:r>
        <w:rPr/>
        <w:t xml:space="preserve">Nicméně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cestujících.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12, 50 Kč. Což není žádné drama.</w:t>
      </w:r>
    </w:p>
    <w:p>
      <w:pPr/>
      <w:r>
        <w:rPr/>
        <w:t xml:space="preserve">Skutečnou revoluci v hromadné dopravě ale zažije od března Frýdek - Místek. Tam budou jezdit zadarmo. A všichni, bez rozdílu.</w:t>
      </w:r>
    </w:p>
    <w:p>
      <w:pPr/>
      <w:r>
        <w:rPr/>
        <w:t xml:space="preserve">Petr Cvik (ČSSD), primátor Frýdku - Místku: </w:t>
      </w:r>
      <w:r>
        <w:rPr>
          <w:i w:val="1"/>
          <w:iCs w:val="1"/>
        </w:rPr>
        <w:t xml:space="preserve">„Momentálně to připravujeme s ČSAD, aby to bylo proveditelné."</w:t>
      </w:r>
    </w:p>
    <w:p>
      <w:pPr/>
      <w:r>
        <w:rPr/>
        <w:t xml:space="preserve">Tzn. od 15. března bude spolu se změnou jízdních řádů MHD zdarma. Frýdecko - místečtí si od toho slibují zlepšení ovzduší ve městě, dopravní situace i parkování. Neobvyklé rozhodnutí ale má i své oponenty.</w:t>
      </w:r>
    </w:p>
    <w:p>
      <w:pPr/>
      <w:r>
        <w:rPr/>
        <w:t xml:space="preserve">Miroslav Merta (ODS), opoziční zastupitel: </w:t>
      </w:r>
      <w:r>
        <w:rPr>
          <w:i w:val="1"/>
          <w:iCs w:val="1"/>
        </w:rPr>
        <w:t xml:space="preserve">„Netýká se to všech obyvatel města. Někdo to musí zaplatit, někdo to zaplatí a zase se na tom bude podílet většina obyvatel města."</w:t>
      </w:r>
    </w:p>
    <w:p>
      <w:pPr/>
      <w:r>
        <w:rPr/>
        <w:t xml:space="preserve">Hromadná doprava tak letos bude město stát 56 milionů korun, což je o 26 milionů víc než vloni. Šetřit se bude jinde - například na investicích.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35/mhd-v-opave-zdrazuje-ve-frydkumistku-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