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stále zvyšuje počet budov pro chráněné bydlení</w:t>
      </w:r>
    </w:p>
    <w:p>
      <w:pPr/>
      <w:r>
        <w:rPr/>
        <w:t xml:space="preserve">Přestřižení pásky. Slavnostní okamžik, který zpečetil další úspěšně dotažený projekt vedení MS kraje. Další chráněné bydlení bylo otevřeno v Bohumíně. V budově už dnes žije 6 klientů, o které se starají 3 pracovníci. Mezi obyvateli je i 67letá paní Podepřelová. Ta si nové bydlení nemůže vynachválit.</w:t>
      </w:r>
    </w:p>
    <w:p>
      <w:pPr/>
      <w:r>
        <w:rPr/>
        <w:t xml:space="preserve">Leontýna Podepřelová, klientka chráněného bydlení v Bohumíně: </w:t>
      </w:r>
      <w:r>
        <w:rPr>
          <w:i w:val="1"/>
          <w:iCs w:val="1"/>
        </w:rPr>
        <w:t xml:space="preserve">"Líbí se mi tady. Je tady ticho, víte. Když jsme byli v Domově jistoty, bylo tam hodně zdravotně postižených. Byl tam hodně kravál, práskali dveřmi. A tady jsme takové: jak za pecem. Jak se to říká. Je to tady výborné ve všem. A nejvíce ve vaření, protože si mohu vyvařovat."</w:t>
      </w:r>
    </w:p>
    <w:p>
      <w:pPr/>
      <w:r>
        <w:rPr/>
        <w:t xml:space="preserve">Anketa, klienti chráněného bydlení v Bohumíně: 1. </w:t>
      </w:r>
      <w:r>
        <w:rPr>
          <w:i w:val="1"/>
          <w:iCs w:val="1"/>
        </w:rPr>
        <w:t xml:space="preserve">"Je tady ticho, mám tady hodně práce. Jsem spokojená."</w:t>
      </w:r>
      <w:r>
        <w:rPr/>
        <w:t xml:space="preserve"> 2. </w:t>
      </w:r>
      <w:r>
        <w:rPr>
          <w:i w:val="1"/>
          <w:iCs w:val="1"/>
        </w:rPr>
        <w:t xml:space="preserve">"Co tady dělám? Kafíčko tady piji, kouřím. Kouří se venku. Poslouchám rádio. Chodím na snídaně, obědy, večeře."</w:t>
      </w:r>
    </w:p>
    <w:p>
      <w:pPr/>
      <w:r>
        <w:rPr/>
        <w:t xml:space="preserve">Klienti chráněného bydlení žili ještě nedávno v krajském zařízení v Domově Jistoty. 2 roky se učili základním návykům, než se přestěhovali do této budovy.</w:t>
      </w:r>
    </w:p>
    <w:p>
      <w:pPr/>
      <w:r>
        <w:rPr/>
        <w:t xml:space="preserve">Marie Neudertová, ředitelka Domova Jistoty: </w:t>
      </w:r>
      <w:r>
        <w:rPr>
          <w:i w:val="1"/>
          <w:iCs w:val="1"/>
        </w:rPr>
        <w:t xml:space="preserve">"Naši klienti jsou klienty s chronickým duševním onemocněním. A my ty schopné klienty převádíme do toho chráněného bydlení. V něm klienty pouze podporujeme v základních životních dovednostech toho, co známe my. Snažíme se, aby žili obdobným životem jako my. Aby ten život měli podobný svým vrstevníkům."</w:t>
      </w:r>
    </w:p>
    <w:p>
      <w:pPr/>
      <w:r>
        <w:rPr/>
        <w:t xml:space="preserve">Celkové náklady na chráněné bydlení v Bohumíně byly 9 milionů 723 tisíc korun.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"MS kraj jako zřizovatel realizoval v loňském roce pět chráněných bydlení. Jsou výsledkem prosazování dvou našich strategických dokumentů. A to koncepce zvyšování kvality sociální práce a strategický plán rozvoje sociálních služeb na období 2010-2014. Celkové náklady jsou 65 milionů korun, z nichž podstatnou část tvoří finance z EU a zbytek šel z MS kraje. Pokud mohu připomenout, tak v roce 2010 se nejprve realizoval objekt v Albrechticích, následně v Novém Jičíně, v Budišově nad Budišovkou, v Karviné a teď naposledy je to na ulici Koperníkově v Bohumíně. V letošním roce předpokládáme, že by měla být vyhlášena další výzva ROP právě pro sociální oblast."</w:t>
      </w:r>
    </w:p>
    <w:p>
      <w:pPr/>
      <w:r>
        <w:rPr/>
        <w:t xml:space="preserve">Celkem je v kraji 24 zařízení podobného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21/moravskoslezsky-kraj-stale-zvysuje-pocet-budov-pr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