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havířovského zastupitelstva bude v odpoledních hodinách</w:t>
      </w:r>
    </w:p>
    <w:p>
      <w:pPr/>
      <w:r>
        <w:rPr/>
        <w:t xml:space="preserve">Interpelace budou zařazeny až po projednání všech jednačtyřiceti podů programu. Město žádá občany, kteří budou chtít na jednání vystouptit, aby své příspěvky odevzdali pracovníkům magistrátu v písemné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077/zasedani-havirovskeho-zastupitelstva-bude-v-odpolednich-hod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2026-05-16T20:09:07+02:00</dcterms:created>
  <dcterms:modified xsi:type="dcterms:W3CDTF">2026-05-16T20:09:07+02:00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