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4.2.2011, 06:23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Přijďte se do Orlové podívat na výstavu historických pokladen</w:t>
      </w:r>
    </w:p>
    <w:p>
      <w:pPr/>
      <w:r>
        <w:rPr/>
        <w:t xml:space="preserve">Krása starých kas a historie o tom, jak se tito pomocníci obchodníků objevili. To vše nabízí nová orlovská výstava.</w:t>
      </w:r>
    </w:p>
    <w:p>
      <w:pPr/>
      <w:r>
        <w:rPr/>
        <w:t xml:space="preserve">Jiřina Pavlíková, kurátorka výstavy: </w:t>
      </w:r>
      <w:r>
        <w:rPr>
          <w:i w:val="1"/>
          <w:iCs w:val="1"/>
        </w:rPr>
        <w:t xml:space="preserve">„Výstava byla půjčená z bratislavského Muzea obchodu. Proč bratislavské muzeum? Myslím, že nejen tady na Ostravsku máme se Slovenskem pořád přátelské a rodinné vztahy. A ty neskončily ani tím, že jsme se rozdělili na dva státy. Takže tyto vazby mne dovedly do Bratislavy a k nabídce kolegů z tamního muzea, že mají putovní výstavu starých pokladen. Výstava je, myslím, i moc pěkná a lákavá na pohled pro laika."</w:t>
      </w:r>
    </w:p>
    <w:p>
      <w:pPr/>
      <w:r>
        <w:rPr/>
        <w:t xml:space="preserve">Výstava nabízí několik krásných starých pokladen i bohatý obrazový materiál s mnoha zajímavými informacemi.</w:t>
      </w:r>
    </w:p>
    <w:p>
      <w:pPr/>
      <w:r>
        <w:rPr/>
        <w:t xml:space="preserve">Jiřina Pavlíková, kurátorka výstavy: </w:t>
      </w:r>
      <w:r>
        <w:rPr>
          <w:i w:val="1"/>
          <w:iCs w:val="1"/>
        </w:rPr>
        <w:t xml:space="preserve">„A zároveň k tomu mají i krátkou instruktážní grotesku, která každého pobaví a objasní, jak se kdysi obchodovalo."</w:t>
      </w:r>
    </w:p>
    <w:p>
      <w:pPr/>
      <w:r>
        <w:rPr/>
        <w:t xml:space="preserve">Kasy jsou, jak již bylo řečeno, půjčené z Muzea obchodu v Bratislavě.</w:t>
      </w:r>
    </w:p>
    <w:p>
      <w:pPr/>
      <w:r>
        <w:rPr/>
        <w:t xml:space="preserve">Zoltán Nagy, Muzeum obchodu Bratislava: </w:t>
      </w:r>
      <w:r>
        <w:rPr>
          <w:i w:val="1"/>
          <w:iCs w:val="1"/>
        </w:rPr>
        <w:t xml:space="preserve">„Muzeum vzniklo v roce 1983, aby dokumentovalo tehdejší socialistický systém obchodu. Protože tehdejší socialistická vláda si myslela, že je dokonalý. Jako plnohodnotné muzeum to vzniklo v roce 1991 a tehdy se začaly sbírat i starší věci. Ve sbírce se od té doby ocitlo více jak 61 tisíc předmětů."</w:t>
      </w:r>
    </w:p>
    <w:p>
      <w:pPr/>
      <w:r>
        <w:rPr/>
        <w:t xml:space="preserve">A sbírky tam stále rostou.</w:t>
      </w:r>
    </w:p>
    <w:p>
      <w:pPr/>
      <w:r>
        <w:rPr/>
        <w:t xml:space="preserve">Zoltán Nagy, Muzeum obchodu Bratislava: </w:t>
      </w:r>
      <w:r>
        <w:rPr>
          <w:i w:val="1"/>
          <w:iCs w:val="1"/>
        </w:rPr>
        <w:t xml:space="preserve">„Sbíráme vše, co se týká obchodu, pohostinství, částečně i cestovního ruchu."</w:t>
      </w:r>
    </w:p>
    <w:p>
      <w:pPr/>
      <w:r>
        <w:rPr/>
        <w:t xml:space="preserve">My ale pojďme zpět ke kasám, tedy registračním pokladnám. Víte, proč vlastně vznikly? I to se na výstavě dozvíte.  My vám zatím jen stručně prozradíme, že zaměstnanci obchodníků dříve rádi kradli z tržby.</w:t>
      </w:r>
    </w:p>
    <w:p>
      <w:pPr/>
      <w:r>
        <w:rPr/>
        <w:t xml:space="preserve">Zoltán Nagy, Muzeum obchodu Bratislava: </w:t>
      </w:r>
      <w:r>
        <w:rPr>
          <w:i w:val="1"/>
          <w:iCs w:val="1"/>
        </w:rPr>
        <w:t xml:space="preserve">„Ti zaměstnanci nebyli příliš poctiví. Platby se neregistrovaly, a tak ty peníze mohly mizet i bokem. A to byl důvod toho všeho, proč registrační pokladny vznikly."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6217/prijdte-se-do-orlove-podivat-na-vystavu-historickych-pokla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2026-04-20T18:28:11+02:00</dcterms:created>
  <dcterms:modified xsi:type="dcterms:W3CDTF">2026-04-20T18:28:11+02:00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