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Jak bude vypadat náměstí T.G.M. v Havířově? Hlasujte</w:t>
      </w:r>
    </w:p>
    <w:p>
      <w:pPr/>
      <w:r>
        <w:rPr/>
        <w:t xml:space="preserve">Celou videoreportáž najdete </w:t>
      </w:r>
      <w:hyperlink r:id="rId9" w:history="1">
        <w:r>
          <w:rPr/>
          <w:t xml:space="preserve">zde</w:t>
        </w:r>
      </w:hyperlink>
    </w:p>
    <w:p>
      <w:pPr/>
      <w:r>
        <w:rPr/>
        <w:t xml:space="preserve">Jak vypadá náměstí T.G.M na Šumbarku dnes. Staré lavičky, neupravená zeleň, zničená dlažba. Již za pár let, by ale mohla vzniknout nová podzemní parkovací místa, krásná klidová zóna, dlažba, zeleň, která vytváří příjemné prostředí. Prostě moderní náměstí současné doby.</w:t>
      </w:r>
    </w:p>
    <w:p>
      <w:pPr/>
      <w:r>
        <w:rPr/>
        <w:t xml:space="preserve">Petr Smrček, náměstek primátora (BEZPP): </w:t>
      </w:r>
      <w:r>
        <w:rPr>
          <w:i w:val="1"/>
          <w:iCs w:val="1"/>
        </w:rPr>
        <w:t xml:space="preserve">„Náměstí T.G.M. patří mezi plochy, které si zaslouží již historicky rekonstruovat. Jelikož ten stav, který tam nyní je, je neutěšený." </w:t>
      </w:r>
    </w:p>
    <w:p>
      <w:pPr/>
      <w:r>
        <w:rPr/>
        <w:t xml:space="preserve">Jelikož se jedná o opravdu velkou proměnu, rozhodla se radnice, aby o budoucí podobě náměstí mohli občané hlasovat na webových stránkách města, a to od 14. února.</w:t>
      </w:r>
    </w:p>
    <w:p>
      <w:pPr/>
      <w:r>
        <w:rPr/>
        <w:t xml:space="preserve">Petr Smrček, náměstek primátora (BEZPP): </w:t>
      </w:r>
      <w:r>
        <w:rPr>
          <w:i w:val="1"/>
          <w:iCs w:val="1"/>
        </w:rPr>
        <w:t xml:space="preserve">„Byla zpracováno pět variant, které jsou prostorové, tak aby každý z občanů z části Šumbark si mohl udělat vlastní představu a mohl zvážit, která z variant by se mu líbila." </w:t>
      </w:r>
    </w:p>
    <w:p>
      <w:pPr/>
      <w:r>
        <w:rPr/>
        <w:t xml:space="preserve">Anketa: </w:t>
      </w:r>
      <w:r>
        <w:rPr>
          <w:i w:val="1"/>
          <w:iCs w:val="1"/>
        </w:rPr>
        <w:t xml:space="preserve">„Chtělo by to určitě změnu. Určitě budu hlasovat a podívám se na ty internetové stránky." „Už se tu něco opravilo, ale chtělo by to ještě dodělat." „Slyšel jsem, že je pět variant a že se může hlasovat přes internet. To není zrovna dobrý nápad." </w:t>
      </w:r>
    </w:p>
    <w:p>
      <w:pPr/>
      <w:r>
        <w:rPr/>
        <w:t xml:space="preserve">Je všeobecně známo, že díky častému porušování veřejného pořádku, musí být na náměstí mobilní služebna městské policie. Radnice nevylučuje po rekonstrukci umístit na prostranství kamerový systém.</w:t>
      </w:r>
    </w:p>
    <w:p>
      <w:pPr/>
      <w:r>
        <w:rPr/>
        <w:t xml:space="preserve">Petr Smrček, náměstek primátora (BEZPP):</w:t>
      </w:r>
      <w:r>
        <w:rPr>
          <w:i w:val="1"/>
          <w:iCs w:val="1"/>
        </w:rPr>
        <w:t xml:space="preserve"> „Určitě tady bude muset být dobrá spolupráce s MP i PČR. Bude se muset toto prostředí více hlídat. Doufejme, že prostředí, které bude vytvořeno, na druhou stranu bude příjemnější a lidé se k němu budou chovat lépe."</w:t>
      </w:r>
    </w:p>
    <w:p>
      <w:pPr/>
      <w:r>
        <w:rPr/>
        <w:t xml:space="preserve">Stavba nového náměstí bude zahájena v roce 2013. Pokud bude provedena v celém navrhovaném rozsahu, znamenalo by to investici v rozmezí zhruba 75 až 90 milionů korun. Předpokládá se, že část nákladů by mohlo být pokryto z Evropských fondů.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6258/jak-bude-vypadat-namesti-tgm-v-havirove-hlasujte" TargetMode="External"/><Relationship Id="rId9" Type="http://schemas.openxmlformats.org/officeDocument/2006/relationships/hyperlink" Target="http://www.tvportaly.cz/havirov/18151-jak-bude-vypadat-namesti-t-g-m-v-havirove-hlasuj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2026-05-22T05:19:00+02:00</dcterms:created>
  <dcterms:modified xsi:type="dcterms:W3CDTF">2026-05-22T05:19:00+02:00</dcterms:modified>
</cp:coreProperties>
</file>

<file path=docProps/custom.xml><?xml version="1.0" encoding="utf-8"?>
<Properties xmlns="http://schemas.openxmlformats.org/officeDocument/2006/custom-properties" xmlns:vt="http://schemas.openxmlformats.org/officeDocument/2006/docPropsVTypes"/>
</file>