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05:45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rondel snížil na Hlavní třídě nehodovost o polovinu</w:t>
      </w:r>
    </w:p>
    <w:p>
      <w:pPr/>
      <w:r>
        <w:rPr/>
        <w:t xml:space="preserve">Po čtyřech měsících od uvedení do provozu rondelu bylo provedeno meziroční srovnání, z něhož je zřejmá 50% sníženost dopravních nehod.</w:t>
      </w:r>
    </w:p>
    <w:p>
      <w:pPr/>
      <w:r>
        <w:rPr/>
        <w:t xml:space="preserve">Dále z roční bilance dopravy vyplývá, že v okrsku, kde spadá Havířov, Albrechtice, Horní Bludovice, Horní Suchá a Těrlicko, bylo v loňském roce provedeno 15 dopravně bezpečnostních akcí zaměřených především na požití alkoholu a jiných omamných látek. Celkově bylo zjištěno 528 přestupků a u 40 řidičů dechová zkouška dopadla pozitivně.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337/havirovsky-rondel-snizil-na-hlavni-tride-nehodovost-o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2026-05-24T07:37:22+02:00</dcterms:created>
  <dcterms:modified xsi:type="dcterms:W3CDTF">2026-05-24T07:37:22+02:00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