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má statut Komplexního onkologického centra</w:t>
      </w:r>
    </w:p>
    <w:p>
      <w:pPr/>
      <w:r>
        <w:rPr/>
        <w:t xml:space="preserve">Onkologické centrum Nemocnice s poliklinikou v Novém Jičíně funguje od roku 2006 a za tuto krátkou dobu se dostalo mezi 13 nejlepších pracovišť České republiky, a to jak v oblasti přístrojového vybavení, tak i ve vysoké odbornosti zaměstnanců. A na základě toho obdržela nemocnice osvědčení o tom, že splňuje podmínky statutu Komplexního onkologického centra.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"Znamená to, že naše nemocnice prakticky léčí veškerá nádorová onemocnění a nejen léčí, ale je to prakticky od diagnostiky až po kurativu."</w:t>
      </w:r>
    </w:p>
    <w:p>
      <w:pPr/>
      <w:r>
        <w:rPr/>
        <w:t xml:space="preserve">Moderní vybavení onkologického centra umožnilo zkrácení čekací doby pacientů, a to mnohonásobně. V průměru ze tří měsíců na dva týdny. A to je už při vysoké vytíženosti centra znát. Vždyť jen na CT přístroji ošetří ročně na tři tisíce pacientů.</w:t>
      </w:r>
    </w:p>
    <w:p>
      <w:pPr/>
      <w:r>
        <w:rPr/>
        <w:t xml:space="preserve">Michaela Urbanová, zdravotní sestra RDG, NsP Nový Jičín: </w:t>
      </w:r>
      <w:r>
        <w:rPr>
          <w:i w:val="1"/>
          <w:iCs w:val="1"/>
        </w:rPr>
        <w:t xml:space="preserve">"Tohle je speciálně upravené CT, které je upraveno pro onkologické pacienty, provádí se tady jednak vyšetření, jednak simulace vyšetření, kde pacient, který podstupuje onkologickou léčbu a radioterapii, je tady na radioterapii připravován."</w:t>
      </w:r>
    </w:p>
    <w:p>
      <w:pPr/>
      <w:r>
        <w:rPr/>
        <w:t xml:space="preserve">Cyril Vojtek, lékař RDG, NsP Nový Jičín: </w:t>
      </w:r>
      <w:r>
        <w:rPr>
          <w:i w:val="1"/>
          <w:iCs w:val="1"/>
        </w:rPr>
        <w:t xml:space="preserve">"Tady u nás je vyšetřujeme a ve chvíli, kdy je vidíme, ještě nevíme, jak na tom jsou. Průběžně zpracováváme a výsledky se dozvíme až dlouho poté, co pacient odejde."</w:t>
      </w:r>
    </w:p>
    <w:p>
      <w:pPr/>
      <w:r>
        <w:rPr/>
        <w:t xml:space="preserve">Do vybavení onkologického centra bylo jen v roce 2010 investováno 140 milionů korun z Evropských fondů za podpory Moravskoslezského kraje. A k vybavení přibude v následujících dnech nukleární magnetická rezonance, která v březnu spustí zkušební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50/nemocnice-v-novem-jicine-ma-statut-komplexniho-onkologic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2026-07-10T21:05:46+02:00</dcterms:created>
  <dcterms:modified xsi:type="dcterms:W3CDTF">2026-07-10T21:05:46+02:00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