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knihovnické centrum je důležitou institucí</w:t>
      </w:r>
    </w:p>
    <w:p>
      <w:pPr/>
      <w:r>
        <w:rPr/>
        <w:t xml:space="preserve">V bruntálském okrese je celkem 57 veřejných knihoven. 10 z nich je tak zvaně profesionálních - pracují v nich profesionální knihovníci. Ve zbývajících působí knihovníci dobrovolní.</w:t>
      </w:r>
    </w:p>
    <w:p>
      <w:pPr/>
      <w:r>
        <w:rPr/>
        <w:t xml:space="preserve">Lenka Diennerová, vedoucí RKC: </w:t>
      </w:r>
      <w:r>
        <w:rPr>
          <w:i w:val="1"/>
          <w:iCs w:val="1"/>
        </w:rPr>
        <w:t xml:space="preserve">"Po profesionální knihovníky je naše centrum asi nejzajímavější. Nakupujeme jim knižní fond a zpracováváme ho knihovnicky. To znamená, že vytváříme elektronický katalog o těch knihách, které mají ve svém fondu."</w:t>
      </w:r>
    </w:p>
    <w:p>
      <w:pPr/>
      <w:r>
        <w:rPr/>
        <w:t xml:space="preserve">Knihovny si knihy u knihovnického centra přímo objednávají Syn:</w:t>
      </w:r>
    </w:p>
    <w:p>
      <w:pPr/>
      <w:r>
        <w:rPr/>
        <w:t xml:space="preserve">Lenka Diennerová, vedoucí RKC:</w:t>
      </w:r>
      <w:r>
        <w:rPr>
          <w:i w:val="1"/>
          <w:iCs w:val="1"/>
        </w:rPr>
        <w:t xml:space="preserve"> "My jim podle těch objednávek nakoupíme přímo u distribučních firem, takže je to pro ně zajímavé, protože máme slevu zhruba až 30%, nakupujeme levněji, než v knihkupectvích. Nakupujeme i svůj vlastní fond, který pak půjčujeme neprofesionálním knihovnám ve formě souboru vždycky na půl roku."</w:t>
      </w:r>
    </w:p>
    <w:p>
      <w:pPr/>
      <w:r>
        <w:rPr/>
        <w:t xml:space="preserve">Knihovnické centrum má asi 15 tisíc knih, z kterých si pro svou potřebu půjčují vesnické knihovny. V posledních letech se stále častěji objevují nářky nad tím, že lidé přestávají číst. Podle zkušeností knihovníků ale není situace až tak špatná.</w:t>
      </w:r>
    </w:p>
    <w:p>
      <w:pPr/>
      <w:r>
        <w:rPr/>
        <w:t xml:space="preserve">Alena Jedličková, knihovnice: </w:t>
      </w:r>
      <w:r>
        <w:rPr>
          <w:i w:val="1"/>
          <w:iCs w:val="1"/>
        </w:rPr>
        <w:t xml:space="preserve">"My knihovníci věříme, že lidi čtou a budou číst. Pracuju i v malé knihovně a mám čtenáře, určitě to není nejhorší, s tím čtením."</w:t>
      </w:r>
    </w:p>
    <w:p>
      <w:pPr/>
      <w:r>
        <w:rPr/>
        <w:t xml:space="preserve">Iva Pobežalová, knihovnice: </w:t>
      </w:r>
      <w:r>
        <w:rPr>
          <w:i w:val="1"/>
          <w:iCs w:val="1"/>
        </w:rPr>
        <w:t xml:space="preserve">"Hlavně ženy čtou takové ty romantické příběhy a romantické historické příběhy, potom se hodně čtou detektivky, co nakupujeme a takové ty životopisné romány a historické."</w:t>
      </w:r>
    </w:p>
    <w:p>
      <w:pPr/>
      <w:r>
        <w:rPr/>
        <w:t xml:space="preserve">Lenka Diennerová, vedoucí RKC: </w:t>
      </w:r>
      <w:r>
        <w:rPr>
          <w:i w:val="1"/>
          <w:iCs w:val="1"/>
        </w:rPr>
        <w:t xml:space="preserve">"Ve větších knihovnách je velký zájem o odbornou literaturu. Uživatelé knihoven si nejenom půjčují, ale využívají hodně studoven, využívají internet, elektronické knihy a tak dále."</w:t>
      </w:r>
    </w:p>
    <w:p>
      <w:pPr/>
      <w:r>
        <w:rPr/>
        <w:t xml:space="preserve">Regionální knihovnické centrum je vlastně samostatným odborem bruntálské městské knihovny. Financované je ale přímo z dotací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361/regionalni-knihovnicke-centrum-je-dulezitou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2026-05-11T02:33:32+02:00</dcterms:created>
  <dcterms:modified xsi:type="dcterms:W3CDTF">2026-05-11T02:33:32+02:00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