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8.3.2011, 05:20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muzeum se připravuje na sezónu</w:t>
      </w:r>
    </w:p>
    <w:p>
      <w:pPr/>
      <w:r>
        <w:rPr/>
        <w:t xml:space="preserve">Historicky nejcennější místností zámku je tak zvaný Trámový sál, kde návštěvníci uvidí renesanční motivy na stropu. Je využíván ke slavnostním příležitostem a akcím, ale v poslední době tady bývají i svatební obřady.</w:t>
      </w:r>
    </w:p>
    <w:p>
      <w:pPr/>
      <w:r>
        <w:rPr/>
        <w:t xml:space="preserve">Sylva Dvořáčková, ředitelka Muzea Novojičínska: </w:t>
      </w:r>
      <w:r>
        <w:rPr>
          <w:i w:val="1"/>
          <w:iCs w:val="1"/>
        </w:rPr>
        <w:t xml:space="preserve">"Muzeum Novojičínska spravuje 11 pobočných muzeí, kromě Žerotínského zámku je to ještě zámek v Kuníně, dále městská muzea ve Frenštátě, Příboře, ve Štramberku, Klimkovicích a Bílovci. A protože okres Nový Jičín je bohatý na rodáky, tak provozujeme Památník Fr. Palackého v Hodslavicích, dále spravujeme taktéž národní kulturní památku, což je Památník J. A. Komenského ve Fulneku, a ve Fulneku ještě kostel sv. Josefa, který je součástí Kapucínského kláštěra. A abych nezapomněla, tak spravujeme muzeum v Příboře a Mendelův památník."</w:t>
      </w:r>
    </w:p>
    <w:p>
      <w:pPr/>
      <w:r>
        <w:rPr/>
        <w:t xml:space="preserve">O tato zařízení se stará zhruba šedesátka zaměstnanců, kteří vedle stálých expozic pro každou sezónu připravují bohatou nabídku výstav, přednášek a akcí pro návštěvníky. Těch v loňském roce přišlo něco přes 80 tisíc. Žerotínský zámek má jako jediný, minimálně v Evropě, stálou expozici historického vývoje klobouků. Muzeum samozřejmě také mapuje historii města a lákadlem pro návštěvníky je bezesporu možnost vyfotit se se slavným generálem Laudonem a elektronicky ihned fotografii někomu poslat.</w:t>
      </w:r>
    </w:p>
    <w:p>
      <w:pPr/>
      <w:r>
        <w:rPr/>
        <w:t xml:space="preserve">Sylva Dvořáčková, ředitelka Muzea Novojičínska: </w:t>
      </w:r>
      <w:r>
        <w:rPr>
          <w:i w:val="1"/>
          <w:iCs w:val="1"/>
        </w:rPr>
        <w:t xml:space="preserve">"Přihlásili jsme expozici o historii města Nového Jičína do celostátní soutěže, kterou každoročně vyhlašuje Asociace muzeií a galerií ve spolupráci s MK ČR. Komise posuzuje, zda muzeum odpovídá současným trendům, jak je sdělná pro návštěvníky, kolik má interaktivních prvků a podobně. Do soutěže Gloria Musealis jsme v roce 2006 přihlásili Památník S. Freuda v Příboře, za který jsme dostali čestné uznání."</w:t>
      </w:r>
    </w:p>
    <w:p>
      <w:pPr/>
      <w:r>
        <w:rPr/>
        <w:t xml:space="preserve">Jak už jsme zmínili, muzeum pořádá řadu zajímavých akcí, tady jsou pozvánky na ty nejbližší.</w:t>
      </w:r>
    </w:p>
    <w:p>
      <w:pPr/>
      <w:r>
        <w:rPr/>
        <w:t xml:space="preserve">Sylva Dvořáčková, ředitelka Muzea Novojičínska: </w:t>
      </w:r>
      <w:r>
        <w:rPr>
          <w:i w:val="1"/>
          <w:iCs w:val="1"/>
        </w:rPr>
        <w:t xml:space="preserve">"V Kamenné síni bude za necelý měsíc vernisáž výstavy ke stému výročí narození archiváře a historika Adolfa Turka. V dalším sále, a to v Rytířském proběhne výstava Dany Ptáčkové, která je nositelkou tradic lidových řemesel. Bude to velká retrospektivní celoživotní výstava."</w:t>
      </w:r>
    </w:p>
    <w:p>
      <w:pPr/>
      <w:r>
        <w:rPr/>
        <w:t xml:space="preserve">Koncem května pak proběhne v nové galerii zámku a také v muzeích ve Frenštátě, Příboře a Fulneku série retrospektivních a tematických výstav známého fotografa Jindřicha Štrajta ze Sovince.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488/novojicinske-muzeum-se-pripravuje-na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2026-05-24T03:14:05+02:00</dcterms:created>
  <dcterms:modified xsi:type="dcterms:W3CDTF">2026-05-24T03:14:05+02:00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