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Kontaktní místo Czech point navštíví v Karviné ročně tisíce lidí</w:t>
      </w:r>
    </w:p>
    <w:p>
      <w:pPr/>
      <w:r>
        <w:rPr/>
        <w:t xml:space="preserve">Logem jsou na mnoha místech v Karviné označená místa, která slouží pro potřeby občanů. Tak zvaný Czech point zavedlo v roce 2008 Mimisterstvo vnitra, aby zjednodušilo lidem komunikaci s úřady.</w:t>
      </w:r>
    </w:p>
    <w:p>
      <w:pPr/>
      <w:r>
        <w:rPr/>
        <w:t xml:space="preserve">Lucie Malyszová, odbor vnitřních věcí MMK oddělení hospodářské: </w:t>
      </w:r>
      <w:r>
        <w:rPr>
          <w:i w:val="1"/>
          <w:iCs w:val="1"/>
        </w:rPr>
        <w:t xml:space="preserve">"Magistrát města Karviné zřídil službu na svých budovách na ulici Zakladatelské, to je budova C, na ulici Mírové, to je budova D a na ulici Karola Sliwky 618 v Karviné-Fryštátě, to je budova B."</w:t>
      </w:r>
    </w:p>
    <w:p>
      <w:pPr/>
      <w:r>
        <w:rPr/>
        <w:t xml:space="preserve">V loňském roce se rozšířil počet těchto kontaktních míst o nové pracoviště v budově F.</w:t>
      </w:r>
    </w:p>
    <w:p>
      <w:pPr/>
      <w:r>
        <w:rPr/>
        <w:t xml:space="preserve">Lucie Malyszová, odbor vnitřních věcí MMK oddělení hospodářské: </w:t>
      </w:r>
      <w:r>
        <w:rPr>
          <w:i w:val="1"/>
          <w:iCs w:val="1"/>
        </w:rPr>
        <w:t xml:space="preserve">"Budova F sídlí v Karviné-Fryštátě, jedná se o budovu bývalé vojenské správy. Služba Czech point je dostupná pro občany mimo jiné i na pobočkách České pošty a taky na hospodářské komoře a u notářů."</w:t>
      </w:r>
    </w:p>
    <w:p>
      <w:pPr/>
      <w:r>
        <w:rPr/>
        <w:t xml:space="preserve">Lidé z Karviné si na tuto službu velmi rychle zvykli a dodnes ji využívá několik tisíc lidí ročně.</w:t>
      </w:r>
    </w:p>
    <w:p>
      <w:pPr/>
      <w:r>
        <w:rPr/>
        <w:t xml:space="preserve">Lucie Malyszová, odbor vnitřních věcí MMK oddělení hospodářské: </w:t>
      </w:r>
      <w:r>
        <w:rPr>
          <w:i w:val="1"/>
          <w:iCs w:val="1"/>
        </w:rPr>
        <w:t xml:space="preserve">"Za 3 roky provozu kontaktního místa Czech point navštívilo v Karviné necelých 8 tisíc občanů. Nejvíce vyhledávanou službou byly výpisy z rejstříku trestů, kterých bylo vydáno 5606. Kromě výpisu z rejstříku trestů mohou občané na kontaktních místech získat další výpisy z informačních systémů veřejné správy, například výpisy z obchodního rejstříku, výpisy z katastru nemovitostí, kopie katastrální mapy, výpisy z obchodního rejstříku, z veřejné části živnostenského rejstříku, z insolvenčního rejstříku, ze seznamu kvalifikovaných dodavatelů."</w:t>
      </w:r>
    </w:p>
    <w:p>
      <w:pPr/>
      <w:r>
        <w:rPr/>
        <w:t xml:space="preserve">Přímo v budově B je možné vyřídit také úkony týkající se datových schránek.</w:t>
      </w:r>
    </w:p>
    <w:p>
      <w:pPr/>
      <w:r>
        <w:rPr/>
        <w:t xml:space="preserve">Lucie Malyszová, odbor vnitřních věcí MMK oddělení hospodářské: </w:t>
      </w:r>
      <w:r>
        <w:rPr>
          <w:i w:val="1"/>
          <w:iCs w:val="1"/>
        </w:rPr>
        <w:t xml:space="preserve">"Datová schránka je elektronické uložiště dat, které funguje na podobném principu jako schránka e-mailová, ovšem za podmínek stanovených zákonem a při daleko vyšším zabezpečení. Slouží vlastně k tomu, aby bylo možné doručovat dokumenty elektronickou cestou. Datová schráka je právnickým osobám zřízena automaticky ze zákona a občané si mohou dobrovolně požádat o její zřízení. Ovšem předtím by měli zvážit všechna pro a proti a nastudovat si všechny dostupné informace, protože pokud se již jednou datová schránka zřídí, není možné ji zrušit, pouze znepřístupnit. V souvislosti s datovými schránkami se občané obraceli na Czech point nejvíce se žádostí o zneplatnění přístupových údajů a se žádostí o vydání nových přístupových údajů."</w:t>
      </w:r>
    </w:p>
    <w:p>
      <w:pPr/>
      <w:r>
        <w:rPr/>
        <w:t xml:space="preserve">Nejvíce dostupných infomací o datových schránkách naleznou občané na internetových stránkách České pošty nebo na stránkách </w:t>
      </w:r>
      <w:hyperlink r:id="rId9" w:history="1">
        <w:r>
          <w:rPr/>
          <w:t xml:space="preserve">www.datoveschranky.info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98/kontaktni-misto-czech-point-navstivi-v-karvine-rocne-tisice-lidi" TargetMode="External"/><Relationship Id="rId9" Type="http://schemas.openxmlformats.org/officeDocument/2006/relationships/hyperlink" Target="http://www.datoveschranky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2026-08-04T17:26:35+02:00</dcterms:created>
  <dcterms:modified xsi:type="dcterms:W3CDTF">2026-08-04T17:26:35+02:00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