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týraní psa</w:t>
      </w:r>
    </w:p>
    <w:p>
      <w:pPr/>
      <w:r>
        <w:rPr/>
        <w:t xml:space="preserve">Obyvatelé panelového domu na ulici Slovenská v Karviné Hranicích jsou zděšeni. Jejich sousedka vyhodila v noci živé kňučící a zjevně týrané štěně do popelnice v blízkosti domu.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"Byl úplně špinavý, dehydratovaný, hubený, bál se, kňučel a ani nemohl pořádně chodit."</w:t>
      </w:r>
    </w:p>
    <w:p>
      <w:pPr/>
      <w:r>
        <w:rPr/>
        <w:t xml:space="preserve">Pes na sobě nese známky týrání a proslýchá se, že byl dokonce vyhozen z okna.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"Chtěla jsem ho vrátit, ale sousedi mi řekli, že už ho dvakrát majitelce vraceli a pokaždé se ho znovu zbavila."</w:t>
      </w:r>
    </w:p>
    <w:p>
      <w:pPr/>
      <w:r>
        <w:rPr/>
        <w:t xml:space="preserve">Anketa, obyvatelé Karviné Hranic: 1. </w:t>
      </w:r>
      <w:r>
        <w:rPr>
          <w:i w:val="1"/>
          <w:iCs w:val="1"/>
        </w:rPr>
        <w:t xml:space="preserve">"Je to neskutečné chování." </w:t>
      </w:r>
      <w:r>
        <w:rPr/>
        <w:t xml:space="preserve">2. </w:t>
      </w:r>
      <w:r>
        <w:rPr>
          <w:i w:val="1"/>
          <w:iCs w:val="1"/>
        </w:rPr>
        <w:t xml:space="preserve">"To se nehodí, to se vůbec nehodí."</w:t>
      </w:r>
    </w:p>
    <w:p>
      <w:pPr/>
      <w:r>
        <w:rPr/>
        <w:t xml:space="preserve">Podle vyjádření sousedů nemá majitelka psa v okolí dobrou pověst.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"Je to alkoholička, která dělá nepořádek. Už bych jí nikdy nedala psa do ruky."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"Pokud se prokáže trestný čin týrání zvířete, hrozí pachateli trest odnětí svobody až ve výši jednoho roku."</w:t>
      </w:r>
    </w:p>
    <w:p>
      <w:pPr/>
      <w:r>
        <w:rPr/>
        <w:t xml:space="preserve">Co s černobílým pejskem bude dál se neví, v rodině, která se ho ujala už dva psy mají a nemohou si ho ponechat.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1/dalsi-pripad-tyr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