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Absolutně nesoběstačný muž z Havířova pobírá jen 800 korun příspěvku na péči</w:t>
      </w:r>
    </w:p>
    <w:p>
      <w:pPr/>
      <w:r>
        <w:rPr/>
        <w:t xml:space="preserve">Paradoxně jeho o třináct let mladší manželce, která je sice nemocná, ale zdaleka ne tak jako její muž, byl přiznán příspěvek o stupeň vyšší. Jen díky obětavosti celé rodiny a pečovatelské terénní službě sociálních služeb je prozatím o seniory dobře postaráno.</w:t>
      </w:r>
    </w:p>
    <w:p>
      <w:pPr/>
      <w:r>
        <w:rPr/>
        <w:t xml:space="preserve">Dana Buchvaldková, dcera:</w:t>
      </w:r>
      <w:r>
        <w:rPr>
          <w:i w:val="1"/>
          <w:iCs w:val="1"/>
        </w:rPr>
        <w:t xml:space="preserve"> „Rodiče vyžadují v dnešní době už péči třikrát denně. Jejich zdravotní stav se během posledních čtyř měsíců zhoršil. U tatínka bych to viděla i o další výpomocnou péči v rámci rehabilitace, protože celý den je v lůžku, a rádi bychom, aby byl trochu víc pohyblivější."</w:t>
      </w:r>
    </w:p>
    <w:p>
      <w:pPr/>
      <w:r>
        <w:rPr/>
        <w:t xml:space="preserve">To ale stojí nemalé peníze.</w:t>
      </w:r>
    </w:p>
    <w:p>
      <w:pPr/>
      <w:r>
        <w:rPr/>
        <w:t xml:space="preserve">Dana Buchvaldková, dcera: </w:t>
      </w:r>
      <w:r>
        <w:rPr>
          <w:i w:val="1"/>
          <w:iCs w:val="1"/>
        </w:rPr>
        <w:t xml:space="preserve">„Z hlediska financí je to náročné, protože ta péče nás v měsíci únoru vyjde zhruba na jedenáct tisíc korun. Do toho rodiče platí nájem. Byt je RPG, takže se nám letos nájem zase zvýšil. Teď činí asi šest tisíc korun."</w:t>
      </w:r>
    </w:p>
    <w:p>
      <w:pPr/>
      <w:r>
        <w:rPr/>
        <w:t xml:space="preserve">Za domácí péči si sociální služby účtují paušálně 100 Kč za hodinu s tím, že se započítává každá započatá patnáctá minuta.</w:t>
      </w:r>
    </w:p>
    <w:p>
      <w:pPr/>
      <w:r>
        <w:rPr/>
        <w:t xml:space="preserve">Renáta Ogurčáková, terénní pracovnice SsmH: </w:t>
      </w:r>
      <w:r>
        <w:rPr>
          <w:i w:val="1"/>
          <w:iCs w:val="1"/>
        </w:rPr>
        <w:t xml:space="preserve">„Pomoc provádíme třikrát denně. Ráno je to pro pána 45 minut, kde provádíme toaletu, podávání jídla. Pro paní chystáme snídani a podle potřeby hygienu. V poledne je to pro pana Pospíšila opět podání jídla a toaleta a pro paní oběd. Večer vlastně to samé."</w:t>
      </w:r>
    </w:p>
    <w:p>
      <w:pPr/>
      <w:r>
        <w:rPr/>
        <w:t xml:space="preserve">Věra Pospíšilová, seniorka: </w:t>
      </w:r>
      <w:r>
        <w:rPr>
          <w:i w:val="1"/>
          <w:iCs w:val="1"/>
        </w:rPr>
        <w:t xml:space="preserve">„Byla bych ráda, kdybychom se dostali do domova důchodců, abychom tam měli péči, kterou požadujeme."</w:t>
      </w:r>
    </w:p>
    <w:p>
      <w:pPr/>
      <w:r>
        <w:rPr/>
        <w:t xml:space="preserve">Rodina bude i nadále usilovat o zvýšení příspěvku na péči u pana Pospíšila, a to minimálně na druhý stupeň. Bez příspěvků totiž manželé nemají moc velkou šanci dostat se do domova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517/absolutne-nesobestacny-muz-z-havirova-pobira-jen-800-korun-prispevku-na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2026-05-24T11:31:59+02:00</dcterms:created>
  <dcterms:modified xsi:type="dcterms:W3CDTF">2026-05-24T11:31:59+02:00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