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na farmě Stonava zvyšuje produkci</w:t>
      </w:r>
    </w:p>
    <w:p>
      <w:pPr/>
      <w:r>
        <w:rPr/>
        <w:t xml:space="preserve">Neplatit ani korunu za světlo a teplo a přitom nemrznout a nebýt potmě? To by bral každý. Jenže k takové soběstačnosti je třeba nejdříve investovat desítky milionů, postavit fermentační nádrže, denně je krmit tunami zelené hmoty a napojit na kogenerační jednotku, která plyn, vznikající při rozpadu biomasy, mění na čistou, tepelnou a světelnou energii. Stonavská farma s tím začala před 4 roky, aby mohla z vlastních zdrojů vytápět stáje pro prasata. Jenže výsledek moc uspokojivý nebyl.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"Při starém provozu se v zimě stávalo, že jsme nebyli schopni vytopit všechny stáje na farmě."</w:t>
      </w:r>
    </w:p>
    <w:p>
      <w:pPr/>
      <w:r>
        <w:rPr/>
        <w:t xml:space="preserve">Zádrhel byl v míchadlech tří původních fermentorů. Loni proto farma postavila čtvrtý, od těch předchozích se liší nejen vzhledem, ale hlavně jiným způsobem míchání biomasy.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"Technologie, kterou jsme použili, je ta nejlepší na trhu a pro nás to přineslo hlavně navýšení výkonu a také zjednodušení provozu."</w:t>
      </w:r>
    </w:p>
    <w:p>
      <w:pPr/>
      <w:r>
        <w:rPr/>
        <w:t xml:space="preserve">Nová míchadla dostaly i staré fermentory. Každý teď denně zpracuje 60 tun zelené hmoty, ze které je 1381 kilowatthodin energie. Farma sama spotřebuje jen 70 kilowatt, zbytek prodává do sítě.</w:t>
      </w:r>
    </w:p>
    <w:p>
      <w:pPr/>
      <w:r>
        <w:rPr/>
        <w:t xml:space="preserve">Radek Koch, investor bioplynové stanice:</w:t>
      </w:r>
      <w:r>
        <w:rPr>
          <w:i w:val="1"/>
          <w:iCs w:val="1"/>
        </w:rPr>
        <w:t xml:space="preserve"> "Zisky, které vzniknou, se zase použijí pro modernizaci a rozvoj celé farmy a nákup nových strojů."</w:t>
      </w:r>
    </w:p>
    <w:p>
      <w:pPr/>
      <w:r>
        <w:rPr/>
        <w:t xml:space="preserve">Provoz tak velké bioplynové stanice ovšem předpokládá navýšení rostlinné výroby, především pěstování průmyslové kukuřice, aby farma nemusela krmení pro fermentory kupovat.</w:t>
      </w:r>
    </w:p>
    <w:p>
      <w:pPr/>
      <w:r>
        <w:rPr/>
        <w:t xml:space="preserve">Radek Koch, investor bioplynové stanice: </w:t>
      </w:r>
      <w:r>
        <w:rPr>
          <w:i w:val="1"/>
          <w:iCs w:val="1"/>
        </w:rPr>
        <w:t xml:space="preserve">"Celý koncept jsme udělali na míru našim možnostem, takže veškerou biomasu si vyprodukujeme sami."</w:t>
      </w:r>
    </w:p>
    <w:p>
      <w:pPr/>
      <w:r>
        <w:rPr/>
        <w:t xml:space="preserve">Letos proto farma zúrodnila další půdu a oseje jí o 250 hektarů víc než vloni. Výhledově se stále počítá s teplovodem, který by levným odpadním teplem zásoboval stonavské veřejné i obytné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27/bioplynova-stanice-na-farme-stonava-zvysuje-prod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2026-07-01T06:13:58+02:00</dcterms:created>
  <dcterms:modified xsi:type="dcterms:W3CDTF">2026-07-01T06:13:58+02:00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