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Elektronické aukce na novojičínské radnici naplno v měsíci květnu</w:t>
      </w:r>
    </w:p>
    <w:p>
      <w:pPr/>
      <w:r>
        <w:rPr/>
        <w:t xml:space="preserve">Hlavním důvodem, proč město k elektronickým aukcím přistoupilo, je celkové snížení nákladů.</w:t>
      </w:r>
    </w:p>
    <w:p>
      <w:pPr/>
      <w:r>
        <w:rPr/>
        <w:t xml:space="preserve">Milan Grestenberger (ČSSD), uvolněný radní: </w:t>
      </w:r>
      <w:r>
        <w:rPr>
          <w:i w:val="1"/>
          <w:iCs w:val="1"/>
        </w:rPr>
        <w:t xml:space="preserve">"Tak především jde o akce neinvestičního charakteru, postupně přibudou i stavební zakázky. Není to specifikováno na jaké komodity, nicméně jedná se o komodity, které jsou běžné."</w:t>
      </w:r>
    </w:p>
    <w:p>
      <w:pPr/>
      <w:r>
        <w:rPr/>
        <w:t xml:space="preserve">První novojičínské elektronické aukce se budou týkat kancelářských potřeb a pojištění, časem pak přibudou nákupy energií a zadávání stavebních prací.</w:t>
      </w:r>
    </w:p>
    <w:p>
      <w:pPr/>
      <w:r>
        <w:rPr/>
        <w:t xml:space="preserve">Milan Grestenberger (ČSSD), uvolněný radní: </w:t>
      </w:r>
      <w:r>
        <w:rPr>
          <w:i w:val="1"/>
          <w:iCs w:val="1"/>
        </w:rPr>
        <w:t xml:space="preserve">"Teď jsme ve stádiu podpisu hospodářské smlouvy, realizační smlouvy s tím, že zkušební doba bude v dubnu a naostro půjdou elektronické aukce v měsíci květnu."</w:t>
      </w:r>
    </w:p>
    <w:p>
      <w:pPr/>
      <w:r>
        <w:rPr/>
        <w:t xml:space="preserve">Nakupovat pomocí tak zvaných e-aukcí budou v Novém Jičíně městský úřad, technické služby a bytový podnik města. Později přibudou také všechny příspěvkové organizace, které město zřizuje.</w:t>
      </w:r>
    </w:p>
    <w:p>
      <w:pPr/>
      <w:r>
        <w:rPr/>
        <w:t xml:space="preserve">Milan Grestenberger (ČSSD), uvolněný radní: </w:t>
      </w:r>
      <w:r>
        <w:rPr>
          <w:i w:val="1"/>
          <w:iCs w:val="1"/>
        </w:rPr>
        <w:t xml:space="preserve">"Elektronické aukce budou probíhat na softwarovém vybavení vybrané firmy, která nám bude provádět servis včetně školení pracovníků."</w:t>
      </w:r>
    </w:p>
    <w:p>
      <w:pPr/>
      <w:r>
        <w:rPr/>
        <w:t xml:space="preserve">Pokud by systém sdružených nákupů využily všechny obce v republice a také vláda, odhadované úspory by činily neuvěřitelných 20 miliard korun. O tom, kolik ušetří touto formou Nový Jičín, vás budeme za několik měsíců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571/elektronicke-aukce-na-novojicinske-radnici-naplno-v-mesici-kvet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2026-10-26T13:09:54+01:00</dcterms:created>
  <dcterms:modified xsi:type="dcterms:W3CDTF">2026-10-26T13:09:54+01:00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