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nesouhlasí s novým systémem rozpočtového určení daní</w:t>
      </w:r>
    </w:p>
    <w:p>
      <w:pPr/>
      <w:r>
        <w:rPr/>
        <w:t xml:space="preserve">Petr Kajnar (ČSSD) primátor Ostravy: </w:t>
      </w:r>
      <w:r>
        <w:rPr>
          <w:i w:val="1"/>
          <w:iCs w:val="1"/>
        </w:rPr>
        <w:t xml:space="preserve">„My, Plzeň a Brno jsme se už sešli. Tenkrát nebyl důvod aby se o to zajímal i pražský primátor. Mám docela radost, že do toho byla Praha zahrnuta, protože je to silná politická entita a doufám, že ve spojenectví s Prahou přesvědčíme poslance aby pro takovou změnu zákona nehlasovali."  </w:t>
      </w:r>
      <w:r>
        <w:rPr/>
        <w:t xml:space="preserve">Podle primátorů Ostravy, Brna i Plzně nejsou ale ztrátou pouze 3 procenta z daňových příjmů, jak prezentuje ministerstvo financí, ale podstatný je také výpadek příspěvku na žáka a dalších dotací ze státního rozpočtu, přidělovaných ministerstvy.   Anketa, obyvatelé Ostravy:</w:t>
      </w:r>
      <w:r>
        <w:rPr>
          <w:i w:val="1"/>
          <w:iCs w:val="1"/>
        </w:rPr>
        <w:t xml:space="preserve"> 1. „Je to nehoráznost." 2. „Nesouhlasím rozhodně."  </w:t>
      </w:r>
      <w:r>
        <w:rPr/>
        <w:t xml:space="preserve">Petr Kajnar (ČSSD) primátor Ostravy: </w:t>
      </w:r>
      <w:r>
        <w:rPr>
          <w:i w:val="1"/>
          <w:iCs w:val="1"/>
        </w:rPr>
        <w:t xml:space="preserve">„V této chvíli už nemáme rezervy, jako město a museli bychom to vzít z investic." </w:t>
      </w:r>
      <w:r>
        <w:rPr/>
        <w:t xml:space="preserve"> Ve středu, 23. března, se proto v Praze setkali primátoři čtyř největších měst v zemi aby sjednotili postup. S návrhem ministerstva financí nesouhlasí a budou požadovat změny. Také chtějí aby k dalšímu projednávání změn byl přizván zástupce z některého z měst, kterých se snížení týká.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619/ostrava-nesouhlasi-s-novym-systemem-rozpoctoveho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2026-07-08T09:16:21+02:00</dcterms:created>
  <dcterms:modified xsi:type="dcterms:W3CDTF">2026-07-08T09:16:21+02:00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