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25.3.2011,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Barokní perla Novojičínska je připravena na novou sezónu</w:t>
      </w:r>
    </w:p>
    <w:p>
      <w:pPr/>
      <w:r>
        <w:rPr/>
        <w:t xml:space="preserve">Řada nově získaných předmětů, ale také čtyři nové výstavy čekají na návštěvníky kunínského zámku.</w:t>
      </w:r>
    </w:p>
    <w:p>
      <w:pPr/>
      <w:r>
        <w:rPr/>
        <w:t xml:space="preserve">Jaroslav Zezulčík, kastelán zámku Kunín: </w:t>
      </w:r>
      <w:r>
        <w:rPr>
          <w:i w:val="1"/>
          <w:iCs w:val="1"/>
        </w:rPr>
        <w:t xml:space="preserve">"Ty výstavy budou velice zajímavé, budou mapovat například dílo slavného stavitele, který stavěl i náš zámek, bude tady výstava mapující angažmá šlechty ve službách republiky, ale také Františka Kletenského, který ve svých malbách zachytil podobu Kravařska na počátku 19. století. My jsme nejvíce rádi za získanou livrej z olomouckého arcibiskupství. Už máme pro návštěvníky připraven příběh."</w:t>
      </w:r>
    </w:p>
    <w:p>
      <w:pPr/>
      <w:r>
        <w:rPr/>
        <w:t xml:space="preserve">Do nově zpřístupněných prostor je pro tuto sezónu nainstalována výstava, která je věnována historii těžby minerálů na Odersku a Fulnecku. Ty totiž k zámku neodmyslitelně patří už z dob Valburgy, která založila vzdělávací ústav. Na historickou sbírku, která byla po roce 1945 rozkradena, navázala až sbírka založená po rekonstrukci zámku na přelomu tisíciletí.</w:t>
      </w:r>
    </w:p>
    <w:p>
      <w:pPr/>
      <w:r>
        <w:rPr/>
        <w:t xml:space="preserve">Bronislav Novosad, kurátor výstavy: </w:t>
      </w:r>
      <w:r>
        <w:rPr>
          <w:i w:val="1"/>
          <w:iCs w:val="1"/>
        </w:rPr>
        <w:t xml:space="preserve">"Tady, co si můžete prohlédnout, jsou vybrány vzorky, které poslouží i k doinstalování vzorků, které budou přivezeny z Oder nebo ze Suchdolu nad Odrou."</w:t>
      </w:r>
    </w:p>
    <w:p>
      <w:pPr/>
      <w:r>
        <w:rPr/>
        <w:t xml:space="preserve">Majitelem kunínského zámku je obec, která na jeho rekonstrukci získala dotace, a celý jeden roční rozpočet ve výši 17 milionů korun přidala k tomu, aby byl zámek zachráněn.</w:t>
      </w:r>
    </w:p>
    <w:p>
      <w:pPr/>
      <w:r>
        <w:rPr/>
        <w:t xml:space="preserve">Dagmar Novosadová, starostka Kunína: </w:t>
      </w:r>
      <w:r>
        <w:rPr>
          <w:i w:val="1"/>
          <w:iCs w:val="1"/>
        </w:rPr>
        <w:t xml:space="preserve">"Návštěvnost Kunína se díky zámku zvýšila, přijíždí sem spousta turistů. Místní lidé už začínají mít zámek také rádi, v minulosti to tak nebylo, protože všechny finance, které byly, šly do zámku."</w:t>
      </w:r>
    </w:p>
    <w:p>
      <w:pPr/>
      <w:r>
        <w:rPr/>
        <w:t xml:space="preserve">A přestože jsme na prahu letošní sezóny, kastelán nám prozradil, že pro příští sezónu se na zámku připravuje nová expozice, která bude věnována historii obce Kunín.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6629/barokni-perla-novojicinska-je-pripravena-na-novou-sez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2026-05-20T17:22:31+02:00</dcterms:created>
  <dcterms:modified xsi:type="dcterms:W3CDTF">2026-05-20T17:22:31+02:00</dcterms:modified>
</cp:coreProperties>
</file>

<file path=docProps/custom.xml><?xml version="1.0" encoding="utf-8"?>
<Properties xmlns="http://schemas.openxmlformats.org/officeDocument/2006/custom-properties" xmlns:vt="http://schemas.openxmlformats.org/officeDocument/2006/docPropsVTypes"/>
</file>