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Prodej knih před orlovskou knihovnou opět oslovil</w:t>
      </w:r>
    </w:p>
    <w:p>
      <w:pPr/>
      <w:r>
        <w:rPr/>
        <w:t xml:space="preserve">Knihy se tentokrát prodávaly v rámci Měsíce čtenářů.</w:t>
      </w:r>
    </w:p>
    <w:p>
      <w:pPr/>
      <w:r>
        <w:rPr/>
        <w:t xml:space="preserve">Lenka Heczková, knihovnice:</w:t>
      </w:r>
      <w:r>
        <w:rPr>
          <w:i w:val="1"/>
          <w:iCs w:val="1"/>
        </w:rPr>
        <w:t xml:space="preserve"> „Nejvíce jdou kuchařky, harlekýny, potom dobrodružné, o zvířatech, velký zájmem je o dětské knihy, leporela."</w:t>
      </w:r>
    </w:p>
    <w:p>
      <w:pPr/>
      <w:r>
        <w:rPr/>
        <w:t xml:space="preserve">My jsme tak některé zájemce vyzpovídali přímo u stánku. Náš dotaz zněl. Čtete rádi a vzpomenete si, kterou knihu jste dočetli naposledy?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„Ráda čtu a před několika dny jsem dočetla hororovou knihu s klasickými horory." 2. „Určitě ano. Většinou detektivky a krimi příběhy a někdy i romantiku." 3. „Čtu hodně, ráda navštěvuji orlovskou knihovnu a jsem tam jako doma. Můžu ji pochválit, protože se tam objevují poslední tituly jako v obchodech."</w:t>
      </w:r>
    </w:p>
    <w:p>
      <w:pPr/>
      <w:r>
        <w:rPr/>
        <w:t xml:space="preserve">O knihy je v Orlové zkrátka zájem a dokazuje to i návštěvnost zdejší knihovny a jejich akcí. Vše podstatné o své knihovně zjistí čtenáři na webu: </w:t>
      </w:r>
      <w:hyperlink r:id="rId9" w:history="1">
        <w:r>
          <w:rPr/>
          <w:t xml:space="preserve">www.knihovna-orlova.cz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664/prodej-knih-pred-orlovskou-knihovnou-opet-oslovil" TargetMode="External"/><Relationship Id="rId9" Type="http://schemas.openxmlformats.org/officeDocument/2006/relationships/hyperlink" Target="http://www.knihovna-orlo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2026-04-05T19:43:35+02:00</dcterms:created>
  <dcterms:modified xsi:type="dcterms:W3CDTF">2026-04-05T19:43:35+02:00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