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stolního tenisu se sešli v Novém Jičíně</w:t>
      </w:r>
    </w:p>
    <w:p>
      <w:pPr/>
      <w:r>
        <w:rPr/>
        <w:t xml:space="preserve">Reprezentanti se v Novém Jičíně připravovali na květnové ME v Polsku. Soustředění tady proběhlo díky Michalu Kratochvílovi, který sice hraje za reprezentační brněnský tým, ale je novojičínským rodákem. Nedávno vyhrál mistrovství republiky v Plzni a stal se jedničkou brněnské reprezentace.</w:t>
      </w:r>
    </w:p>
    <w:p>
      <w:pPr/>
      <w:r>
        <w:rPr/>
        <w:t xml:space="preserve">Roman Kratochvíl, trenér ST Nový Jičín: </w:t>
      </w:r>
      <w:r>
        <w:rPr>
          <w:i w:val="1"/>
          <w:iCs w:val="1"/>
        </w:rPr>
        <w:t xml:space="preserve">"Mají tři tréninkové jednotky a věřím, že se jim to tady bude líbit. V rámci našeho oddílu jsme jim domluvili mírné občerstvení, máme domluveno, že jim zajistíme sparing partnery."</w:t>
      </w:r>
    </w:p>
    <w:p>
      <w:pPr/>
      <w:r>
        <w:rPr/>
        <w:t xml:space="preserve">Michal Vileta, trenér reprezentace neslyšících: </w:t>
      </w:r>
      <w:r>
        <w:rPr>
          <w:i w:val="1"/>
          <w:iCs w:val="1"/>
        </w:rPr>
        <w:t xml:space="preserve">"Je tady moc krásná herna a jsem moc rád za ten kvalitní sparing, který tady máme. Naši hráči, které tady máme, jsou vlastně špička neslyšících hráčů, moc jich není. Jsou z Plzně, Jablonce, z Hradce Králové a jedna hráčka je z Brna."</w:t>
      </w:r>
    </w:p>
    <w:p>
      <w:pPr/>
      <w:r>
        <w:rPr/>
        <w:t xml:space="preserve">Díky kvalitnímu novojičínskému zázemí zvažuje brněnský oddíl pořádání mistrovství ČR neslyšících stolních tenistů v příštím roce právě tady.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76/reprezentanti-stolniho-tenisu-se-ses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