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pondělí začne 2. fáze rekonstrukce náměstí</w:t>
      </w:r>
    </w:p>
    <w:p>
      <w:pPr/>
      <w:r>
        <w:rPr/>
        <w:t xml:space="preserve">Rozbitým či rovnou chybějícím dlaždicím bude tento rok konec. Jaká je cena? Pro městskou pokladnu se bude měřit v korunách, pro obyvatele města pak v množství kroků, hluku a prachu, které budou muset vytrpět navíc.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"Budeme muset uzavřít celou plochu, která se bude rekonstruovat. Je to proto, že dojde k instalaci nových vodních prvků, rekonstrukci sítí, které se nachází pod celou plochou, a to nejde dělat po částech. Kabely a trubky musí položit najednou."</w:t>
      </w:r>
    </w:p>
    <w:p>
      <w:pPr/>
      <w:r>
        <w:rPr/>
        <w:t xml:space="preserve">Náměstí dostane stavební firma k dispozici v pondělí, 16. března. Nejdříve přijde na řadu demontáž veřejného osvětlení a městského mobiliáře. Poté bude odstraněna stará dlažba a odtěženo podloží až do hloubky několika desítek centimetrů. Právě kvůli nebezpečí zranění nebude na plochu přístup.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"Na centrální komunikaci by měl provoz probíhat bez omezení. Samozřejmě je třeba počítat s technikou, která bude odvážet vytěžený materiál, nicméně dopravní režim na náměstí měněn nebude. Co se týče zahrádek a občerstvení, ty samozřejmě mohou fungovat díky firmě, která už v předstihu zrealizovala předpolí."</w:t>
      </w:r>
    </w:p>
    <w:p>
      <w:pPr/>
      <w:r>
        <w:rPr/>
        <w:t xml:space="preserve">Celá rekonstrukce náměstí musí být hotova do konce srpna tohoto roku tak, aby letošní městská slavnost proběhla bez omezení. S čím se ale lidé budou muset letos rozloučit, jsou každoroční koncerty na náměstí v rámci Novojičínského léta. Část z nich se přesune na Skalky, část do sídlišť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75/v-pondeli-zacne-2-faze-rekonstrukc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2026-07-02T08:09:09+02:00</dcterms:created>
  <dcterms:modified xsi:type="dcterms:W3CDTF">2026-07-02T08:09:09+02:00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